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5DCD3" w14:textId="014616A5" w:rsidR="00D30CE8" w:rsidRPr="0015543A" w:rsidRDefault="00D30CE8" w:rsidP="00B52CA5">
      <w:pPr>
        <w:jc w:val="right"/>
        <w:rPr>
          <w:rFonts w:ascii="Calibri" w:hAnsi="Calibri" w:cs="Calibri"/>
          <w:i/>
          <w:sz w:val="22"/>
          <w:szCs w:val="22"/>
        </w:rPr>
      </w:pPr>
      <w:r w:rsidRPr="0015543A">
        <w:rPr>
          <w:rFonts w:ascii="Calibri" w:hAnsi="Calibri" w:cs="Calibri"/>
          <w:i/>
          <w:sz w:val="22"/>
          <w:szCs w:val="22"/>
        </w:rPr>
        <w:t>Załącznik do KARTY OCENY ZAŁOŻEŃ PROJEKTU INFORMATYCZNEGO NR P476</w:t>
      </w:r>
    </w:p>
    <w:p w14:paraId="62CBC00D" w14:textId="77777777" w:rsidR="00C64B1B" w:rsidRPr="0015543A" w:rsidRDefault="00C64B1B" w:rsidP="00B52CA5">
      <w:pPr>
        <w:rPr>
          <w:rFonts w:ascii="Calibri" w:hAnsi="Calibri" w:cs="Calibri"/>
        </w:rPr>
      </w:pP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134"/>
        <w:gridCol w:w="1843"/>
        <w:gridCol w:w="8363"/>
        <w:gridCol w:w="1418"/>
        <w:gridCol w:w="2068"/>
      </w:tblGrid>
      <w:tr w:rsidR="00A06425" w:rsidRPr="0015543A" w14:paraId="7D4A4B47" w14:textId="77777777" w:rsidTr="27326C3A">
        <w:tc>
          <w:tcPr>
            <w:tcW w:w="15388" w:type="dxa"/>
            <w:gridSpan w:val="6"/>
            <w:vAlign w:val="center"/>
          </w:tcPr>
          <w:p w14:paraId="6583686F" w14:textId="51F6B7E5" w:rsidR="00A06425" w:rsidRPr="0015543A" w:rsidRDefault="00A06425" w:rsidP="00B52CA5">
            <w:pPr>
              <w:spacing w:before="120" w:after="120"/>
              <w:rPr>
                <w:rFonts w:ascii="Calibri" w:hAnsi="Calibri" w:cs="Calibri"/>
                <w:b/>
                <w:i/>
                <w:sz w:val="22"/>
                <w:szCs w:val="22"/>
              </w:rPr>
            </w:pPr>
            <w:r w:rsidRPr="0015543A">
              <w:rPr>
                <w:rFonts w:ascii="Calibri" w:hAnsi="Calibri" w:cs="Calibri"/>
                <w:b/>
                <w:i/>
                <w:sz w:val="22"/>
                <w:szCs w:val="22"/>
              </w:rPr>
              <w:t>Nazwa dokumentu:</w:t>
            </w:r>
            <w:r w:rsidR="00940DBA" w:rsidRPr="0015543A">
              <w:rPr>
                <w:rFonts w:ascii="Calibri" w:hAnsi="Calibri" w:cs="Calibri"/>
                <w:b/>
                <w:i/>
                <w:sz w:val="22"/>
                <w:szCs w:val="22"/>
              </w:rPr>
              <w:t xml:space="preserve"> Opis założeń projektu teleinformatycznego „</w:t>
            </w:r>
            <w:r w:rsidR="007D4CD4" w:rsidRPr="0015543A">
              <w:rPr>
                <w:rFonts w:ascii="Calibri" w:hAnsi="Calibri" w:cs="Calibri"/>
                <w:b/>
                <w:i/>
                <w:sz w:val="22"/>
                <w:szCs w:val="22"/>
              </w:rPr>
              <w:t>Centralna Ewidencja Posiadaczy Kart Parkingowych (CEPKP)</w:t>
            </w:r>
            <w:r w:rsidR="00940DBA" w:rsidRPr="0015543A">
              <w:rPr>
                <w:rFonts w:ascii="Calibri" w:hAnsi="Calibri" w:cs="Calibri"/>
                <w:b/>
                <w:i/>
                <w:sz w:val="22"/>
                <w:szCs w:val="22"/>
              </w:rPr>
              <w:t xml:space="preserve">” </w:t>
            </w:r>
            <w:r w:rsidR="001B090F" w:rsidRPr="0015543A">
              <w:rPr>
                <w:rFonts w:ascii="Calibri" w:hAnsi="Calibri" w:cs="Calibri"/>
                <w:bCs/>
                <w:i/>
                <w:sz w:val="22"/>
                <w:szCs w:val="22"/>
              </w:rPr>
              <w:t>- w</w:t>
            </w:r>
            <w:r w:rsidR="00940DBA" w:rsidRPr="0015543A">
              <w:rPr>
                <w:rFonts w:ascii="Calibri" w:hAnsi="Calibri" w:cs="Calibri"/>
                <w:bCs/>
                <w:i/>
                <w:sz w:val="22"/>
                <w:szCs w:val="22"/>
              </w:rPr>
              <w:t>nioskodawca:</w:t>
            </w:r>
            <w:r w:rsidR="00B138E2" w:rsidRPr="0015543A">
              <w:rPr>
                <w:rFonts w:ascii="Calibri" w:hAnsi="Calibri" w:cs="Calibri"/>
              </w:rPr>
              <w:t xml:space="preserve"> </w:t>
            </w:r>
            <w:r w:rsidR="00B138E2" w:rsidRPr="0015543A">
              <w:rPr>
                <w:rFonts w:ascii="Calibri" w:hAnsi="Calibri" w:cs="Calibri"/>
                <w:bCs/>
                <w:i/>
                <w:sz w:val="22"/>
                <w:szCs w:val="22"/>
              </w:rPr>
              <w:t>Minister Cyfryzacji</w:t>
            </w:r>
            <w:r w:rsidR="00940DBA" w:rsidRPr="0015543A">
              <w:rPr>
                <w:rFonts w:ascii="Calibri" w:hAnsi="Calibri" w:cs="Calibri"/>
                <w:bCs/>
                <w:i/>
                <w:sz w:val="22"/>
                <w:szCs w:val="22"/>
              </w:rPr>
              <w:t xml:space="preserve">; </w:t>
            </w:r>
            <w:r w:rsidR="001B090F" w:rsidRPr="0015543A">
              <w:rPr>
                <w:rFonts w:ascii="Calibri" w:hAnsi="Calibri" w:cs="Calibri"/>
                <w:bCs/>
                <w:i/>
                <w:sz w:val="22"/>
                <w:szCs w:val="22"/>
              </w:rPr>
              <w:t>b</w:t>
            </w:r>
            <w:r w:rsidR="00940DBA" w:rsidRPr="0015543A">
              <w:rPr>
                <w:rFonts w:ascii="Calibri" w:hAnsi="Calibri" w:cs="Calibri"/>
                <w:bCs/>
                <w:i/>
                <w:sz w:val="22"/>
                <w:szCs w:val="22"/>
              </w:rPr>
              <w:t xml:space="preserve">eneficjent: </w:t>
            </w:r>
            <w:r w:rsidR="00F568C2" w:rsidRPr="0015543A">
              <w:rPr>
                <w:rFonts w:ascii="Calibri" w:hAnsi="Calibri" w:cs="Calibri"/>
                <w:bCs/>
                <w:i/>
                <w:sz w:val="22"/>
                <w:szCs w:val="22"/>
              </w:rPr>
              <w:t>Ministerstwo Cyfryzacji</w:t>
            </w:r>
          </w:p>
        </w:tc>
      </w:tr>
      <w:tr w:rsidR="00A06425" w:rsidRPr="0015543A" w14:paraId="7E482973" w14:textId="77777777" w:rsidTr="00413196">
        <w:tc>
          <w:tcPr>
            <w:tcW w:w="562" w:type="dxa"/>
            <w:vAlign w:val="center"/>
          </w:tcPr>
          <w:p w14:paraId="2636E4A5" w14:textId="77777777" w:rsidR="00A06425" w:rsidRPr="0015543A" w:rsidRDefault="00A06425" w:rsidP="001B090F">
            <w:pPr>
              <w:jc w:val="center"/>
              <w:rPr>
                <w:rFonts w:ascii="Calibri" w:hAnsi="Calibri" w:cs="Calibri"/>
                <w:b/>
                <w:sz w:val="22"/>
                <w:szCs w:val="22"/>
              </w:rPr>
            </w:pPr>
            <w:r w:rsidRPr="0015543A">
              <w:rPr>
                <w:rFonts w:ascii="Calibri" w:hAnsi="Calibri" w:cs="Calibri"/>
                <w:b/>
                <w:sz w:val="22"/>
                <w:szCs w:val="22"/>
              </w:rPr>
              <w:t>Lp.</w:t>
            </w:r>
          </w:p>
        </w:tc>
        <w:tc>
          <w:tcPr>
            <w:tcW w:w="1134" w:type="dxa"/>
            <w:vAlign w:val="center"/>
          </w:tcPr>
          <w:p w14:paraId="22EE5F8A" w14:textId="77777777" w:rsidR="00A06425" w:rsidRPr="0015543A" w:rsidRDefault="00A06425" w:rsidP="001B090F">
            <w:pPr>
              <w:jc w:val="center"/>
              <w:rPr>
                <w:rFonts w:ascii="Calibri" w:hAnsi="Calibri" w:cs="Calibri"/>
                <w:b/>
                <w:sz w:val="22"/>
                <w:szCs w:val="22"/>
              </w:rPr>
            </w:pPr>
            <w:r w:rsidRPr="0015543A">
              <w:rPr>
                <w:rFonts w:ascii="Calibri" w:hAnsi="Calibri" w:cs="Calibri"/>
                <w:b/>
                <w:sz w:val="22"/>
                <w:szCs w:val="22"/>
              </w:rPr>
              <w:t>Organ wnoszący uwagi</w:t>
            </w:r>
          </w:p>
        </w:tc>
        <w:tc>
          <w:tcPr>
            <w:tcW w:w="1843" w:type="dxa"/>
            <w:vAlign w:val="center"/>
          </w:tcPr>
          <w:p w14:paraId="2DD4038E" w14:textId="77777777" w:rsidR="00A06425" w:rsidRPr="0015543A" w:rsidRDefault="00A06425" w:rsidP="001B090F">
            <w:pPr>
              <w:jc w:val="center"/>
              <w:rPr>
                <w:rFonts w:ascii="Calibri" w:hAnsi="Calibri" w:cs="Calibri"/>
                <w:b/>
                <w:sz w:val="22"/>
                <w:szCs w:val="22"/>
              </w:rPr>
            </w:pPr>
            <w:r w:rsidRPr="0015543A">
              <w:rPr>
                <w:rFonts w:ascii="Calibri" w:hAnsi="Calibri" w:cs="Calibri"/>
                <w:b/>
                <w:sz w:val="22"/>
                <w:szCs w:val="22"/>
              </w:rPr>
              <w:t>Jednostka redakcyjna, do której wnoszone są uwagi</w:t>
            </w:r>
          </w:p>
        </w:tc>
        <w:tc>
          <w:tcPr>
            <w:tcW w:w="8363" w:type="dxa"/>
            <w:vAlign w:val="center"/>
          </w:tcPr>
          <w:p w14:paraId="399930EF" w14:textId="77777777" w:rsidR="00A06425" w:rsidRPr="0015543A" w:rsidRDefault="00A06425" w:rsidP="001B090F">
            <w:pPr>
              <w:jc w:val="center"/>
              <w:rPr>
                <w:rFonts w:ascii="Calibri" w:hAnsi="Calibri" w:cs="Calibri"/>
                <w:b/>
                <w:sz w:val="22"/>
                <w:szCs w:val="22"/>
              </w:rPr>
            </w:pPr>
            <w:r w:rsidRPr="0015543A">
              <w:rPr>
                <w:rFonts w:ascii="Calibri" w:hAnsi="Calibri" w:cs="Calibri"/>
                <w:b/>
                <w:sz w:val="22"/>
                <w:szCs w:val="22"/>
              </w:rPr>
              <w:t>Treść uwagi</w:t>
            </w:r>
          </w:p>
        </w:tc>
        <w:tc>
          <w:tcPr>
            <w:tcW w:w="1418" w:type="dxa"/>
            <w:vAlign w:val="center"/>
          </w:tcPr>
          <w:p w14:paraId="44F70C34" w14:textId="77777777" w:rsidR="00A06425" w:rsidRPr="0015543A" w:rsidRDefault="00A06425" w:rsidP="001B090F">
            <w:pPr>
              <w:jc w:val="center"/>
              <w:rPr>
                <w:rFonts w:ascii="Calibri" w:hAnsi="Calibri" w:cs="Calibri"/>
                <w:b/>
                <w:sz w:val="22"/>
                <w:szCs w:val="22"/>
              </w:rPr>
            </w:pPr>
            <w:r w:rsidRPr="0015543A">
              <w:rPr>
                <w:rFonts w:ascii="Calibri" w:hAnsi="Calibri" w:cs="Calibri"/>
                <w:b/>
                <w:sz w:val="22"/>
                <w:szCs w:val="22"/>
              </w:rPr>
              <w:t>Propozycja zmian zapisu</w:t>
            </w:r>
          </w:p>
        </w:tc>
        <w:tc>
          <w:tcPr>
            <w:tcW w:w="2068" w:type="dxa"/>
            <w:vAlign w:val="center"/>
          </w:tcPr>
          <w:p w14:paraId="549BF663" w14:textId="77777777" w:rsidR="00A06425" w:rsidRPr="0015543A" w:rsidRDefault="00A06425" w:rsidP="001B090F">
            <w:pPr>
              <w:jc w:val="center"/>
              <w:rPr>
                <w:rFonts w:ascii="Calibri" w:hAnsi="Calibri" w:cs="Calibri"/>
                <w:b/>
                <w:sz w:val="22"/>
                <w:szCs w:val="22"/>
              </w:rPr>
            </w:pPr>
            <w:r w:rsidRPr="0015543A">
              <w:rPr>
                <w:rFonts w:ascii="Calibri" w:hAnsi="Calibri" w:cs="Calibri"/>
                <w:b/>
                <w:sz w:val="22"/>
                <w:szCs w:val="22"/>
              </w:rPr>
              <w:t>Odniesienie do uwagi</w:t>
            </w:r>
          </w:p>
        </w:tc>
      </w:tr>
      <w:tr w:rsidR="008541D6" w:rsidRPr="0015543A" w14:paraId="70E03CB0" w14:textId="77777777" w:rsidTr="00413196">
        <w:tc>
          <w:tcPr>
            <w:tcW w:w="562" w:type="dxa"/>
          </w:tcPr>
          <w:p w14:paraId="44E03849" w14:textId="77777777" w:rsidR="008541D6" w:rsidRPr="0015543A" w:rsidRDefault="008541D6" w:rsidP="008541D6">
            <w:pPr>
              <w:pStyle w:val="Akapitzlist"/>
              <w:numPr>
                <w:ilvl w:val="0"/>
                <w:numId w:val="3"/>
              </w:numPr>
              <w:spacing w:before="120" w:after="120"/>
              <w:ind w:left="113" w:firstLine="0"/>
              <w:contextualSpacing w:val="0"/>
              <w:jc w:val="center"/>
              <w:rPr>
                <w:rFonts w:ascii="Calibri" w:hAnsi="Calibri" w:cs="Calibri"/>
                <w:b/>
                <w:sz w:val="22"/>
                <w:szCs w:val="22"/>
              </w:rPr>
            </w:pPr>
          </w:p>
        </w:tc>
        <w:tc>
          <w:tcPr>
            <w:tcW w:w="1134" w:type="dxa"/>
          </w:tcPr>
          <w:p w14:paraId="68DC285A" w14:textId="48BE4025"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6104EABF" w14:textId="3E14452E" w:rsidR="008541D6" w:rsidRPr="0015543A" w:rsidRDefault="008541D6" w:rsidP="008541D6">
            <w:pPr>
              <w:jc w:val="center"/>
              <w:rPr>
                <w:rFonts w:ascii="Calibri" w:hAnsi="Calibri" w:cs="Calibri"/>
                <w:color w:val="000000"/>
                <w:sz w:val="22"/>
                <w:szCs w:val="22"/>
                <w:lang w:eastAsia="en-US"/>
              </w:rPr>
            </w:pPr>
            <w:r w:rsidRPr="0015543A">
              <w:rPr>
                <w:rFonts w:ascii="Calibri" w:hAnsi="Calibri" w:cs="Calibri"/>
                <w:sz w:val="22"/>
                <w:szCs w:val="22"/>
              </w:rPr>
              <w:t>Uwaga ogólna</w:t>
            </w:r>
          </w:p>
        </w:tc>
        <w:tc>
          <w:tcPr>
            <w:tcW w:w="8363" w:type="dxa"/>
          </w:tcPr>
          <w:p w14:paraId="2AAECDAE" w14:textId="77777777" w:rsidR="008541D6" w:rsidRPr="0015543A" w:rsidRDefault="008541D6" w:rsidP="008541D6">
            <w:pPr>
              <w:rPr>
                <w:rFonts w:ascii="Calibri" w:hAnsi="Calibri" w:cs="Calibri"/>
                <w:sz w:val="22"/>
                <w:szCs w:val="22"/>
              </w:rPr>
            </w:pPr>
            <w:r w:rsidRPr="0015543A">
              <w:rPr>
                <w:rFonts w:ascii="Calibri" w:hAnsi="Calibri" w:cs="Calibri"/>
                <w:sz w:val="22"/>
                <w:szCs w:val="22"/>
              </w:rPr>
              <w:t xml:space="preserve">Wdrożenie nowego rejestru państwowego nie powinno być analizowane wyłącznie jako budowa kolejnej ewidencji, lecz jako zmiana wpływająca na cały ekosystem systemów teleinformatycznych wykorzystywanych przez służby odpowiedzialne za bezpieczeństwo i kontrolę ruchu drogowego. </w:t>
            </w:r>
          </w:p>
          <w:p w14:paraId="14AE8A5D" w14:textId="5FB9C701" w:rsidR="008541D6" w:rsidRPr="0015543A" w:rsidRDefault="008541D6" w:rsidP="008541D6">
            <w:pPr>
              <w:rPr>
                <w:rFonts w:ascii="Calibri" w:hAnsi="Calibri" w:cs="Calibri"/>
                <w:sz w:val="22"/>
                <w:szCs w:val="22"/>
              </w:rPr>
            </w:pPr>
            <w:r w:rsidRPr="0015543A">
              <w:rPr>
                <w:rFonts w:ascii="Calibri" w:hAnsi="Calibri" w:cs="Calibri"/>
                <w:sz w:val="22"/>
                <w:szCs w:val="22"/>
              </w:rPr>
              <w:t>KSIP oraz CSI SG są jednymi z podstawowych narzędzi pracy funkcjonariuszy Policji i Straży Granicznej, dlatego każda nowa usługa udostępniająca dane powinna zostać poprzedzona analizą wpływu na ich architekturę, wydajność oraz procesy operacyjne. Interesariusze ci powinn</w:t>
            </w:r>
            <w:r w:rsidR="00AF7796" w:rsidRPr="0015543A">
              <w:rPr>
                <w:rFonts w:ascii="Calibri" w:hAnsi="Calibri" w:cs="Calibri"/>
                <w:sz w:val="22"/>
                <w:szCs w:val="22"/>
              </w:rPr>
              <w:t>i</w:t>
            </w:r>
            <w:r w:rsidRPr="0015543A">
              <w:rPr>
                <w:rFonts w:ascii="Calibri" w:hAnsi="Calibri" w:cs="Calibri"/>
                <w:sz w:val="22"/>
                <w:szCs w:val="22"/>
              </w:rPr>
              <w:t xml:space="preserve"> się wypowiedzieć na temat proponowanej zmiany, a także oszacować jej koszty. Dotyczy to także Głównego Inspektoratu Transportu Drogowego (CPD CANARD).</w:t>
            </w:r>
          </w:p>
        </w:tc>
        <w:tc>
          <w:tcPr>
            <w:tcW w:w="1418" w:type="dxa"/>
          </w:tcPr>
          <w:p w14:paraId="06FED79F" w14:textId="3EA34451" w:rsidR="008541D6" w:rsidRPr="0015543A" w:rsidRDefault="008541D6" w:rsidP="008541D6">
            <w:pPr>
              <w:jc w:val="center"/>
              <w:rPr>
                <w:rFonts w:ascii="Calibri" w:hAnsi="Calibri" w:cs="Calibri"/>
                <w:sz w:val="22"/>
                <w:szCs w:val="22"/>
                <w:lang w:eastAsia="en-US"/>
              </w:rPr>
            </w:pPr>
            <w:r w:rsidRPr="0015543A">
              <w:rPr>
                <w:rFonts w:ascii="Calibri" w:hAnsi="Calibri" w:cs="Calibri"/>
                <w:sz w:val="22"/>
                <w:szCs w:val="22"/>
                <w:lang w:eastAsia="en-US"/>
              </w:rPr>
              <w:t>Proszę o analizę i wyjaśnienie lub korektę opisu założeń</w:t>
            </w:r>
          </w:p>
        </w:tc>
        <w:tc>
          <w:tcPr>
            <w:tcW w:w="2068" w:type="dxa"/>
          </w:tcPr>
          <w:p w14:paraId="79A2AD53" w14:textId="5887EB15" w:rsidR="008541D6" w:rsidRPr="0015543A" w:rsidRDefault="00B611D5" w:rsidP="008541D6">
            <w:pPr>
              <w:rPr>
                <w:rFonts w:ascii="Calibri" w:hAnsi="Calibri" w:cs="Calibri"/>
                <w:sz w:val="22"/>
                <w:szCs w:val="22"/>
              </w:rPr>
            </w:pPr>
            <w:r w:rsidRPr="00B611D5">
              <w:rPr>
                <w:rFonts w:ascii="Calibri" w:hAnsi="Calibri" w:cs="Calibri"/>
                <w:sz w:val="22"/>
                <w:szCs w:val="22"/>
              </w:rPr>
              <w:t xml:space="preserve">Głównym celem wprowadzenia przepisów dot. CEPKP w ramach ekosystemu CEPiK było umożliwienie gromadzenia informacji o kartach parkingowych oraz wykorzystania już funkcjonujących kanałów udostępniania na potrzeby udostępniania danych organom uprawnionym np. organom kontroli ruchu drogowego. Funkcjonujące rozwiązania i interfejsy do udostępniania danych są kompatybilne wstecz i nadal będą działać. Jeśli organ </w:t>
            </w:r>
            <w:r w:rsidRPr="00B611D5">
              <w:rPr>
                <w:rFonts w:ascii="Calibri" w:hAnsi="Calibri" w:cs="Calibri"/>
                <w:sz w:val="22"/>
                <w:szCs w:val="22"/>
              </w:rPr>
              <w:lastRenderedPageBreak/>
              <w:t xml:space="preserve">stwierdzi, że do realizacji zadań ustawowych potrzebuje danych gromadzonych w CEPKP to otrzyma niezbędne dokumentacje/narzędzia w celu połączenia z CEPKP i uzyskania danych. Dodatkowo CEPiK zapewnia aplikację webową, która będzie modyfikowana w celu udostępniania w niej informacji o kartach parkingowych. W </w:t>
            </w:r>
            <w:r w:rsidR="009943A5">
              <w:rPr>
                <w:rFonts w:ascii="Calibri" w:hAnsi="Calibri" w:cs="Calibri"/>
                <w:sz w:val="22"/>
                <w:szCs w:val="22"/>
              </w:rPr>
              <w:t xml:space="preserve">ramach projektu nie planuje się tworzenia zupełnie nowego kanału komunikacji a wykorzystanie już ustanowionych w ramach infrastruktury systemu CEPiK. Wobec planowanego w ramach projektu dostarczenia w/w nieodpłatnej aplikacji webowej </w:t>
            </w:r>
            <w:r w:rsidR="009943A5">
              <w:rPr>
                <w:rFonts w:ascii="Calibri" w:hAnsi="Calibri" w:cs="Calibri"/>
                <w:sz w:val="22"/>
                <w:szCs w:val="22"/>
              </w:rPr>
              <w:lastRenderedPageBreak/>
              <w:t>do udostępniania danych nie jest konieczne dostosowanie po stronie interesariuszy a zatem nie ma potrzeby szacowania kosztów tego dostosowania</w:t>
            </w:r>
            <w:r w:rsidRPr="00B611D5">
              <w:rPr>
                <w:rFonts w:ascii="Calibri" w:hAnsi="Calibri" w:cs="Calibri"/>
                <w:sz w:val="22"/>
                <w:szCs w:val="22"/>
              </w:rPr>
              <w:t>.</w:t>
            </w:r>
          </w:p>
        </w:tc>
      </w:tr>
      <w:tr w:rsidR="008541D6" w:rsidRPr="0015543A" w14:paraId="49E7F4E1" w14:textId="77777777" w:rsidTr="00413196">
        <w:tc>
          <w:tcPr>
            <w:tcW w:w="562" w:type="dxa"/>
          </w:tcPr>
          <w:p w14:paraId="3500185E" w14:textId="77777777" w:rsidR="008541D6" w:rsidRPr="0015543A" w:rsidRDefault="008541D6" w:rsidP="008541D6">
            <w:pPr>
              <w:pStyle w:val="Akapitzlist"/>
              <w:numPr>
                <w:ilvl w:val="0"/>
                <w:numId w:val="3"/>
              </w:numPr>
              <w:spacing w:before="120" w:after="120"/>
              <w:ind w:left="113" w:firstLine="0"/>
              <w:contextualSpacing w:val="0"/>
              <w:jc w:val="center"/>
              <w:rPr>
                <w:rFonts w:ascii="Calibri" w:hAnsi="Calibri" w:cs="Calibri"/>
                <w:b/>
                <w:sz w:val="22"/>
                <w:szCs w:val="22"/>
              </w:rPr>
            </w:pPr>
          </w:p>
        </w:tc>
        <w:tc>
          <w:tcPr>
            <w:tcW w:w="1134" w:type="dxa"/>
          </w:tcPr>
          <w:p w14:paraId="5FB39DA5" w14:textId="7BEC2947"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08B3B86F" w14:textId="4CD7574C" w:rsidR="008541D6" w:rsidRPr="0015543A" w:rsidRDefault="008541D6" w:rsidP="008541D6">
            <w:pPr>
              <w:jc w:val="center"/>
              <w:rPr>
                <w:rFonts w:ascii="Calibri" w:hAnsi="Calibri" w:cs="Calibri"/>
                <w:sz w:val="22"/>
                <w:szCs w:val="22"/>
              </w:rPr>
            </w:pPr>
            <w:r w:rsidRPr="0015543A">
              <w:rPr>
                <w:rFonts w:ascii="Calibri" w:hAnsi="Calibri" w:cs="Calibri"/>
                <w:sz w:val="22"/>
                <w:szCs w:val="22"/>
              </w:rPr>
              <w:t>1.1. Interesariusze</w:t>
            </w:r>
          </w:p>
        </w:tc>
        <w:tc>
          <w:tcPr>
            <w:tcW w:w="8363" w:type="dxa"/>
          </w:tcPr>
          <w:p w14:paraId="2BCE7F6D" w14:textId="77777777" w:rsidR="008541D6" w:rsidRPr="0015543A" w:rsidRDefault="008541D6" w:rsidP="008541D6">
            <w:pPr>
              <w:rPr>
                <w:rFonts w:ascii="Calibri" w:hAnsi="Calibri" w:cs="Calibri"/>
                <w:sz w:val="22"/>
                <w:szCs w:val="22"/>
              </w:rPr>
            </w:pPr>
            <w:r w:rsidRPr="0015543A">
              <w:rPr>
                <w:rFonts w:ascii="Calibri" w:hAnsi="Calibri" w:cs="Calibri"/>
                <w:sz w:val="22"/>
                <w:szCs w:val="22"/>
              </w:rPr>
              <w:t>Nie wiadomo skąd wynikają wielkości grupy dla Policji, Straży Gminnych i Miejskich, Straży Granicznej czy Żandarmerii Wojskowej? Czy chodzi o funkcjonariuszy, komendy czy Biura Łączności i Teleinformatyki tych służb, które będą odpowiedzialne za modyfikacje swoich systemów dziedzinowych za pomocą których udostępniają dane funkcjonariuszom?</w:t>
            </w:r>
          </w:p>
          <w:p w14:paraId="63CFE1C5" w14:textId="77777777" w:rsidR="00AF7796" w:rsidRPr="0015543A" w:rsidRDefault="00AF7796" w:rsidP="008541D6">
            <w:pPr>
              <w:rPr>
                <w:rFonts w:ascii="Calibri" w:hAnsi="Calibri" w:cs="Calibri"/>
                <w:sz w:val="22"/>
                <w:szCs w:val="22"/>
              </w:rPr>
            </w:pPr>
          </w:p>
          <w:p w14:paraId="71B7269B" w14:textId="3EBD9173" w:rsidR="00AF7796" w:rsidRPr="0015543A" w:rsidRDefault="00AF7796" w:rsidP="008541D6">
            <w:pPr>
              <w:rPr>
                <w:rFonts w:ascii="Calibri" w:hAnsi="Calibri" w:cs="Calibri"/>
                <w:sz w:val="22"/>
                <w:szCs w:val="22"/>
              </w:rPr>
            </w:pPr>
            <w:r w:rsidRPr="0015543A">
              <w:rPr>
                <w:rFonts w:ascii="Calibri" w:hAnsi="Calibri" w:cs="Calibri"/>
                <w:sz w:val="22"/>
                <w:szCs w:val="22"/>
              </w:rPr>
              <w:t xml:space="preserve">Należy </w:t>
            </w:r>
            <w:proofErr w:type="spellStart"/>
            <w:r w:rsidRPr="0015543A">
              <w:rPr>
                <w:rFonts w:ascii="Calibri" w:hAnsi="Calibri" w:cs="Calibri"/>
                <w:sz w:val="22"/>
                <w:szCs w:val="22"/>
              </w:rPr>
              <w:t>uspójnić</w:t>
            </w:r>
            <w:proofErr w:type="spellEnd"/>
            <w:r w:rsidRPr="0015543A">
              <w:rPr>
                <w:rFonts w:ascii="Calibri" w:hAnsi="Calibri" w:cs="Calibri"/>
                <w:sz w:val="22"/>
                <w:szCs w:val="22"/>
              </w:rPr>
              <w:t xml:space="preserve"> nazwy grup interesariuszy z szacowaną wielkością grupy</w:t>
            </w:r>
          </w:p>
        </w:tc>
        <w:tc>
          <w:tcPr>
            <w:tcW w:w="1418" w:type="dxa"/>
          </w:tcPr>
          <w:p w14:paraId="1A50EF90" w14:textId="420913EE" w:rsidR="008541D6" w:rsidRPr="0015543A" w:rsidRDefault="008541D6" w:rsidP="008541D6">
            <w:pPr>
              <w:jc w:val="center"/>
              <w:rPr>
                <w:rFonts w:ascii="Calibri" w:hAnsi="Calibri" w:cs="Calibri"/>
                <w:sz w:val="22"/>
                <w:szCs w:val="22"/>
                <w:lang w:eastAsia="en-US"/>
              </w:rPr>
            </w:pPr>
            <w:r w:rsidRPr="0015543A">
              <w:rPr>
                <w:rFonts w:ascii="Calibri" w:hAnsi="Calibri" w:cs="Calibri"/>
                <w:sz w:val="22"/>
                <w:szCs w:val="22"/>
              </w:rPr>
              <w:t>Proszę o analizę i korektę opisu założeń</w:t>
            </w:r>
          </w:p>
        </w:tc>
        <w:tc>
          <w:tcPr>
            <w:tcW w:w="2068" w:type="dxa"/>
          </w:tcPr>
          <w:p w14:paraId="2E03267A" w14:textId="3390F3AE" w:rsidR="008541D6" w:rsidRPr="0015543A" w:rsidRDefault="00CF6BD5" w:rsidP="008541D6">
            <w:pPr>
              <w:rPr>
                <w:rFonts w:ascii="Calibri" w:hAnsi="Calibri" w:cs="Calibri"/>
                <w:sz w:val="22"/>
                <w:szCs w:val="22"/>
              </w:rPr>
            </w:pPr>
            <w:r>
              <w:rPr>
                <w:rFonts w:ascii="Calibri" w:hAnsi="Calibri" w:cs="Calibri"/>
                <w:sz w:val="22"/>
                <w:szCs w:val="22"/>
              </w:rPr>
              <w:t xml:space="preserve">Dokonano korekty wielkości grupy dla Policji. Aktualnie przyjęta wartość uwzględnia Komendę Główną Policji, Komendy Wojewódzkie Policji, Komendę Stołeczną Policji, Komendy powiatowe, miejskie i rejonowe, Komisariaty Policji oraz Posterunki Policji; wielkość grupy dot. Straży Gminnych i Miejskich pochodzi z danych zamieszonych na gov.pl; W skład wielkości grupy Straży Granicznej wchodzi Komenda Główna Straży Granicznej, Biuro </w:t>
            </w:r>
            <w:r>
              <w:rPr>
                <w:rFonts w:ascii="Calibri" w:hAnsi="Calibri" w:cs="Calibri"/>
                <w:sz w:val="22"/>
                <w:szCs w:val="22"/>
              </w:rPr>
              <w:lastRenderedPageBreak/>
              <w:t xml:space="preserve">Spraw Wewnętrznych </w:t>
            </w:r>
            <w:r w:rsidR="00CD4C6F">
              <w:rPr>
                <w:rFonts w:ascii="Calibri" w:hAnsi="Calibri" w:cs="Calibri"/>
                <w:sz w:val="22"/>
                <w:szCs w:val="22"/>
              </w:rPr>
              <w:t>SG, Oddziały SG (dodane do grupy) oraz Placówki SG; Dla Żandarmerii Wojskowej wzięto pod uwagę Komendę Główną ŻW</w:t>
            </w:r>
            <w:r w:rsidR="00142AE1">
              <w:rPr>
                <w:rFonts w:ascii="Calibri" w:hAnsi="Calibri" w:cs="Calibri"/>
                <w:sz w:val="22"/>
                <w:szCs w:val="22"/>
              </w:rPr>
              <w:t xml:space="preserve"> wraz z jej jednostkami głównymi</w:t>
            </w:r>
            <w:r w:rsidR="00CD4C6F">
              <w:rPr>
                <w:rFonts w:ascii="Calibri" w:hAnsi="Calibri" w:cs="Calibri"/>
                <w:sz w:val="22"/>
                <w:szCs w:val="22"/>
              </w:rPr>
              <w:t>, Oddziały ŻW oraz Centrum Szkolenia</w:t>
            </w:r>
          </w:p>
        </w:tc>
      </w:tr>
      <w:tr w:rsidR="008541D6" w:rsidRPr="0015543A" w14:paraId="6CAAC887" w14:textId="77777777" w:rsidTr="00413196">
        <w:tc>
          <w:tcPr>
            <w:tcW w:w="562" w:type="dxa"/>
          </w:tcPr>
          <w:p w14:paraId="6F220F70" w14:textId="77777777" w:rsidR="008541D6" w:rsidRPr="0015543A" w:rsidRDefault="008541D6" w:rsidP="008541D6">
            <w:pPr>
              <w:pStyle w:val="Akapitzlist"/>
              <w:numPr>
                <w:ilvl w:val="0"/>
                <w:numId w:val="3"/>
              </w:numPr>
              <w:spacing w:before="120" w:after="120"/>
              <w:ind w:left="113" w:firstLine="0"/>
              <w:contextualSpacing w:val="0"/>
              <w:jc w:val="center"/>
              <w:rPr>
                <w:rFonts w:ascii="Calibri" w:hAnsi="Calibri" w:cs="Calibri"/>
                <w:b/>
                <w:sz w:val="22"/>
                <w:szCs w:val="22"/>
              </w:rPr>
            </w:pPr>
          </w:p>
        </w:tc>
        <w:tc>
          <w:tcPr>
            <w:tcW w:w="1134" w:type="dxa"/>
          </w:tcPr>
          <w:p w14:paraId="08B72D6F" w14:textId="307EC979"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7656A49B" w14:textId="7C3CCEA1" w:rsidR="008541D6" w:rsidRPr="0015543A" w:rsidRDefault="008541D6" w:rsidP="008541D6">
            <w:pPr>
              <w:jc w:val="center"/>
              <w:rPr>
                <w:rFonts w:ascii="Calibri" w:hAnsi="Calibri" w:cs="Calibri"/>
                <w:sz w:val="22"/>
                <w:szCs w:val="22"/>
              </w:rPr>
            </w:pPr>
            <w:r w:rsidRPr="0015543A">
              <w:rPr>
                <w:rFonts w:ascii="Calibri" w:hAnsi="Calibri" w:cs="Calibri"/>
                <w:sz w:val="22"/>
                <w:szCs w:val="22"/>
              </w:rPr>
              <w:t>1.1. Interesariusze</w:t>
            </w:r>
          </w:p>
        </w:tc>
        <w:tc>
          <w:tcPr>
            <w:tcW w:w="8363" w:type="dxa"/>
          </w:tcPr>
          <w:p w14:paraId="74F5D1BB" w14:textId="6D45DE8F" w:rsidR="008541D6" w:rsidRPr="0015543A" w:rsidRDefault="008541D6" w:rsidP="008541D6">
            <w:pPr>
              <w:rPr>
                <w:rFonts w:ascii="Calibri" w:hAnsi="Calibri" w:cs="Calibri"/>
                <w:sz w:val="22"/>
                <w:szCs w:val="22"/>
              </w:rPr>
            </w:pPr>
            <w:r w:rsidRPr="0015543A">
              <w:rPr>
                <w:rFonts w:ascii="Calibri" w:hAnsi="Calibri" w:cs="Calibri"/>
                <w:sz w:val="22"/>
                <w:szCs w:val="22"/>
              </w:rPr>
              <w:t>Wydaje się, że mogą istnieć także istotne powiązania pomiędzy projektem CEPKP, rozwojem CEPiK 2.0 oraz rozwiązaniami dostarczanymi przez Polską Wytwórnię Papierów Wartościowych S.A. Najważniejszym powiązaniem może być infrastruktura teleinformatyczna, którą PWPW od wielu lat utrzymuje i rozwija w kontekście CEPIK. Za jej pomocą odbywa się znaczna część komunikacji pomiędzy starostwami, wydziałami komunikacji i systemem CEPiK. Z drugiej strony, prace nad CEPIK 2.0 odbywają się w relacją COI i PWPW. Wydaje się, że oba podmioty są istotnymi interesariuszami tego projektu i powinny zostać uwzględnione na liście interesariuszy.</w:t>
            </w:r>
          </w:p>
        </w:tc>
        <w:tc>
          <w:tcPr>
            <w:tcW w:w="1418" w:type="dxa"/>
          </w:tcPr>
          <w:p w14:paraId="157BE3DA" w14:textId="4F164EE0" w:rsidR="008541D6" w:rsidRPr="0015543A" w:rsidRDefault="008541D6" w:rsidP="008541D6">
            <w:pPr>
              <w:jc w:val="center"/>
              <w:rPr>
                <w:rFonts w:ascii="Calibri" w:hAnsi="Calibri" w:cs="Calibri"/>
                <w:sz w:val="22"/>
                <w:szCs w:val="22"/>
              </w:rPr>
            </w:pPr>
            <w:r w:rsidRPr="0015543A">
              <w:rPr>
                <w:rFonts w:ascii="Calibri" w:hAnsi="Calibri" w:cs="Calibri"/>
                <w:sz w:val="22"/>
                <w:szCs w:val="22"/>
              </w:rPr>
              <w:t>Proszę o analizę i korektę opisu założeń</w:t>
            </w:r>
          </w:p>
        </w:tc>
        <w:tc>
          <w:tcPr>
            <w:tcW w:w="2068" w:type="dxa"/>
          </w:tcPr>
          <w:p w14:paraId="4CE0F1D8" w14:textId="30DF385B" w:rsidR="008541D6" w:rsidRPr="0015543A" w:rsidRDefault="00560E2B" w:rsidP="008541D6">
            <w:pPr>
              <w:rPr>
                <w:rFonts w:ascii="Calibri" w:hAnsi="Calibri" w:cs="Calibri"/>
                <w:sz w:val="22"/>
                <w:szCs w:val="22"/>
              </w:rPr>
            </w:pPr>
            <w:r w:rsidRPr="00560E2B">
              <w:rPr>
                <w:rFonts w:ascii="Calibri" w:hAnsi="Calibri" w:cs="Calibri"/>
                <w:sz w:val="22"/>
                <w:szCs w:val="22"/>
              </w:rPr>
              <w:t>COI pełni rolę wykonawcy projektu oraz jednostki podległej MC, realizującej zadania na rzecz Minist</w:t>
            </w:r>
            <w:r w:rsidR="00413196">
              <w:rPr>
                <w:rFonts w:ascii="Calibri" w:hAnsi="Calibri" w:cs="Calibri"/>
                <w:sz w:val="22"/>
                <w:szCs w:val="22"/>
              </w:rPr>
              <w:t>ra</w:t>
            </w:r>
            <w:r w:rsidRPr="00560E2B">
              <w:rPr>
                <w:rFonts w:ascii="Calibri" w:hAnsi="Calibri" w:cs="Calibri"/>
                <w:sz w:val="22"/>
                <w:szCs w:val="22"/>
              </w:rPr>
              <w:t xml:space="preserve"> </w:t>
            </w:r>
            <w:r w:rsidR="00413196">
              <w:rPr>
                <w:rFonts w:ascii="Calibri" w:hAnsi="Calibri" w:cs="Calibri"/>
                <w:sz w:val="22"/>
                <w:szCs w:val="22"/>
              </w:rPr>
              <w:t xml:space="preserve">Cyfryzacji </w:t>
            </w:r>
            <w:r w:rsidRPr="00560E2B">
              <w:rPr>
                <w:rFonts w:ascii="Calibri" w:hAnsi="Calibri" w:cs="Calibri"/>
                <w:sz w:val="22"/>
                <w:szCs w:val="22"/>
              </w:rPr>
              <w:t xml:space="preserve">na podstawie obowiązującej umowy. Głównym interesariuszem i beneficjentem projektu jest MC. Z kolei PWPW dostarcza oprogramowanie wykorzystywane w starostwach do rejestracji pojazdów. Z uwagi na zakres swojej roli PWPW nie jest  </w:t>
            </w:r>
            <w:r w:rsidRPr="00560E2B">
              <w:rPr>
                <w:rFonts w:ascii="Calibri" w:hAnsi="Calibri" w:cs="Calibri"/>
                <w:sz w:val="22"/>
                <w:szCs w:val="22"/>
              </w:rPr>
              <w:lastRenderedPageBreak/>
              <w:t>interesariuszem projektu. Jednocześnie w ramach projektu nie przewiduje się udostępniania informacji o kartach parkingowych za pośrednictwem systemu PWPW.</w:t>
            </w:r>
          </w:p>
        </w:tc>
      </w:tr>
      <w:tr w:rsidR="008541D6" w:rsidRPr="0015543A" w14:paraId="22525D70" w14:textId="77777777" w:rsidTr="00413196">
        <w:tc>
          <w:tcPr>
            <w:tcW w:w="562" w:type="dxa"/>
          </w:tcPr>
          <w:p w14:paraId="21CBDC5F" w14:textId="77777777" w:rsidR="008541D6" w:rsidRPr="0015543A" w:rsidRDefault="008541D6" w:rsidP="008541D6">
            <w:pPr>
              <w:pStyle w:val="Akapitzlist"/>
              <w:numPr>
                <w:ilvl w:val="0"/>
                <w:numId w:val="3"/>
              </w:numPr>
              <w:spacing w:before="120" w:after="120"/>
              <w:ind w:left="113" w:firstLine="0"/>
              <w:contextualSpacing w:val="0"/>
              <w:jc w:val="center"/>
              <w:rPr>
                <w:rFonts w:ascii="Calibri" w:hAnsi="Calibri" w:cs="Calibri"/>
                <w:b/>
                <w:sz w:val="22"/>
                <w:szCs w:val="22"/>
              </w:rPr>
            </w:pPr>
          </w:p>
        </w:tc>
        <w:tc>
          <w:tcPr>
            <w:tcW w:w="1134" w:type="dxa"/>
          </w:tcPr>
          <w:p w14:paraId="24D1FCA8" w14:textId="33ADC323"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26D69233" w14:textId="69A60FEB" w:rsidR="008541D6" w:rsidRPr="0015543A" w:rsidRDefault="008541D6" w:rsidP="008541D6">
            <w:pPr>
              <w:jc w:val="center"/>
              <w:rPr>
                <w:rFonts w:ascii="Calibri" w:hAnsi="Calibri" w:cs="Calibri"/>
                <w:sz w:val="22"/>
                <w:szCs w:val="22"/>
              </w:rPr>
            </w:pPr>
            <w:r w:rsidRPr="0015543A">
              <w:rPr>
                <w:rFonts w:ascii="Calibri" w:hAnsi="Calibri" w:cs="Calibri"/>
                <w:sz w:val="22"/>
                <w:szCs w:val="22"/>
              </w:rPr>
              <w:t>1.1. Interesariusze</w:t>
            </w:r>
          </w:p>
        </w:tc>
        <w:tc>
          <w:tcPr>
            <w:tcW w:w="8363" w:type="dxa"/>
          </w:tcPr>
          <w:p w14:paraId="10B367DA" w14:textId="0DF4EBDE" w:rsidR="008541D6" w:rsidRPr="0015543A" w:rsidRDefault="008541D6" w:rsidP="008541D6">
            <w:pPr>
              <w:rPr>
                <w:rFonts w:ascii="Calibri" w:hAnsi="Calibri" w:cs="Calibri"/>
                <w:sz w:val="22"/>
                <w:szCs w:val="22"/>
              </w:rPr>
            </w:pPr>
            <w:r w:rsidRPr="0015543A">
              <w:rPr>
                <w:rFonts w:ascii="Calibri" w:hAnsi="Calibri" w:cs="Calibri"/>
                <w:sz w:val="22"/>
                <w:szCs w:val="22"/>
              </w:rPr>
              <w:t>Czy w zakresie osób z niepełnosprawnościami oraz projekt odpowiada wyłącznie na jeden problem – kradzieże?</w:t>
            </w:r>
          </w:p>
        </w:tc>
        <w:tc>
          <w:tcPr>
            <w:tcW w:w="1418" w:type="dxa"/>
          </w:tcPr>
          <w:p w14:paraId="4DA3C7F2" w14:textId="2D78A397" w:rsidR="008541D6" w:rsidRPr="0015543A" w:rsidRDefault="008541D6" w:rsidP="008541D6">
            <w:pPr>
              <w:jc w:val="center"/>
              <w:rPr>
                <w:rFonts w:ascii="Calibri" w:hAnsi="Calibri" w:cs="Calibri"/>
                <w:sz w:val="22"/>
                <w:szCs w:val="22"/>
              </w:rPr>
            </w:pPr>
            <w:r w:rsidRPr="0015543A">
              <w:rPr>
                <w:rFonts w:ascii="Calibri" w:hAnsi="Calibri" w:cs="Calibri"/>
                <w:sz w:val="22"/>
                <w:szCs w:val="22"/>
              </w:rPr>
              <w:t>Proszę o analizę i korektę opisu założeń</w:t>
            </w:r>
          </w:p>
        </w:tc>
        <w:tc>
          <w:tcPr>
            <w:tcW w:w="2068" w:type="dxa"/>
          </w:tcPr>
          <w:p w14:paraId="1F3A8022" w14:textId="2BBDC116" w:rsidR="008541D6" w:rsidRPr="0015543A" w:rsidRDefault="006F1659" w:rsidP="008541D6">
            <w:pPr>
              <w:rPr>
                <w:rFonts w:ascii="Calibri" w:hAnsi="Calibri" w:cs="Calibri"/>
                <w:sz w:val="22"/>
                <w:szCs w:val="22"/>
              </w:rPr>
            </w:pPr>
            <w:r w:rsidRPr="006F1659">
              <w:rPr>
                <w:rFonts w:ascii="Calibri" w:hAnsi="Calibri" w:cs="Calibri"/>
                <w:sz w:val="22"/>
                <w:szCs w:val="22"/>
              </w:rPr>
              <w:t xml:space="preserve">Dodano problem. Projekt powstał w odpowiedzi na potrzeby osób z niepełnosprawnościami oraz uprawnionych organów, mając na celu usprawnienie kontroli pojazdów korzystających z miejsc przeznaczonych dla osób niepełnosprawnych oznaczonych tzw. „niebieską kopertą”. CEPKP będzie wspierało identyfikację przypadków korzystania z takich miejsc przez osoby posługujące się kartami parkingowymi, które </w:t>
            </w:r>
            <w:r w:rsidRPr="006F1659">
              <w:rPr>
                <w:rFonts w:ascii="Calibri" w:hAnsi="Calibri" w:cs="Calibri"/>
                <w:sz w:val="22"/>
                <w:szCs w:val="22"/>
              </w:rPr>
              <w:lastRenderedPageBreak/>
              <w:t>mogą być nieważne lub budzić wątpliwości co do ich autentyczności.</w:t>
            </w:r>
          </w:p>
        </w:tc>
      </w:tr>
      <w:tr w:rsidR="008541D6" w:rsidRPr="0015543A" w14:paraId="2CCBDB06" w14:textId="77777777" w:rsidTr="00413196">
        <w:tc>
          <w:tcPr>
            <w:tcW w:w="562" w:type="dxa"/>
          </w:tcPr>
          <w:p w14:paraId="779B269C" w14:textId="77777777" w:rsidR="008541D6" w:rsidRPr="0015543A" w:rsidRDefault="008541D6" w:rsidP="008541D6">
            <w:pPr>
              <w:pStyle w:val="Akapitzlist"/>
              <w:numPr>
                <w:ilvl w:val="0"/>
                <w:numId w:val="3"/>
              </w:numPr>
              <w:spacing w:before="120" w:after="120"/>
              <w:ind w:left="113" w:firstLine="0"/>
              <w:contextualSpacing w:val="0"/>
              <w:jc w:val="center"/>
              <w:rPr>
                <w:rFonts w:ascii="Calibri" w:hAnsi="Calibri" w:cs="Calibri"/>
                <w:b/>
                <w:sz w:val="22"/>
                <w:szCs w:val="22"/>
              </w:rPr>
            </w:pPr>
          </w:p>
        </w:tc>
        <w:tc>
          <w:tcPr>
            <w:tcW w:w="1134" w:type="dxa"/>
          </w:tcPr>
          <w:p w14:paraId="16251F71" w14:textId="2C23DA80"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2933F3C4" w14:textId="0E189886" w:rsidR="008541D6" w:rsidRPr="0015543A" w:rsidRDefault="008541D6" w:rsidP="008541D6">
            <w:pPr>
              <w:jc w:val="center"/>
              <w:rPr>
                <w:rFonts w:ascii="Calibri" w:hAnsi="Calibri" w:cs="Calibri"/>
                <w:bCs/>
                <w:color w:val="000000"/>
                <w:sz w:val="22"/>
                <w:szCs w:val="22"/>
                <w:lang w:eastAsia="en-US"/>
              </w:rPr>
            </w:pPr>
            <w:r w:rsidRPr="0015543A">
              <w:rPr>
                <w:rFonts w:ascii="Calibri" w:hAnsi="Calibri" w:cs="Calibri"/>
                <w:sz w:val="22"/>
                <w:szCs w:val="22"/>
              </w:rPr>
              <w:t>2.1. Cele i korzyści wynikające z projektu</w:t>
            </w:r>
          </w:p>
        </w:tc>
        <w:tc>
          <w:tcPr>
            <w:tcW w:w="8363" w:type="dxa"/>
          </w:tcPr>
          <w:p w14:paraId="60A00480" w14:textId="77777777" w:rsidR="008541D6" w:rsidRPr="0015543A" w:rsidRDefault="008541D6" w:rsidP="008541D6">
            <w:pPr>
              <w:jc w:val="both"/>
              <w:rPr>
                <w:rFonts w:ascii="Calibri" w:hAnsi="Calibri" w:cs="Calibri"/>
                <w:sz w:val="22"/>
                <w:szCs w:val="22"/>
              </w:rPr>
            </w:pPr>
            <w:r w:rsidRPr="0015543A">
              <w:rPr>
                <w:rFonts w:ascii="Calibri" w:hAnsi="Calibri" w:cs="Calibri"/>
                <w:sz w:val="22"/>
                <w:szCs w:val="22"/>
              </w:rPr>
              <w:t>W celach strategicznych nie wymieniono Strategii Cyfryzacji Państwa a jednocześnie wskazuje się na nią w innych punktach projektu.</w:t>
            </w:r>
          </w:p>
          <w:p w14:paraId="75D988B3" w14:textId="77777777" w:rsidR="008541D6" w:rsidRPr="0015543A" w:rsidRDefault="008541D6" w:rsidP="008541D6">
            <w:pPr>
              <w:jc w:val="both"/>
              <w:rPr>
                <w:rFonts w:ascii="Calibri" w:hAnsi="Calibri" w:cs="Calibri"/>
                <w:sz w:val="22"/>
                <w:szCs w:val="22"/>
              </w:rPr>
            </w:pPr>
            <w:r w:rsidRPr="0015543A">
              <w:rPr>
                <w:rFonts w:ascii="Calibri" w:hAnsi="Calibri" w:cs="Calibri"/>
                <w:sz w:val="22"/>
                <w:szCs w:val="22"/>
              </w:rPr>
              <w:t> </w:t>
            </w:r>
          </w:p>
          <w:p w14:paraId="355E31F1" w14:textId="77777777" w:rsidR="008541D6" w:rsidRPr="0015543A" w:rsidRDefault="008541D6" w:rsidP="008541D6">
            <w:pPr>
              <w:jc w:val="both"/>
              <w:rPr>
                <w:rFonts w:ascii="Calibri" w:hAnsi="Calibri" w:cs="Calibri"/>
                <w:sz w:val="22"/>
                <w:szCs w:val="22"/>
              </w:rPr>
            </w:pPr>
            <w:r w:rsidRPr="0015543A">
              <w:rPr>
                <w:rFonts w:ascii="Calibri" w:hAnsi="Calibri" w:cs="Calibri"/>
                <w:sz w:val="22"/>
                <w:szCs w:val="22"/>
              </w:rPr>
              <w:t>Należy wskazać Strategię Cyfryzacji Państwa (SCP) oraz celów SCP, w których osiągnięcie wpisuje się projekt i jego produkty</w:t>
            </w:r>
          </w:p>
          <w:p w14:paraId="79AEA837" w14:textId="77777777" w:rsidR="008541D6" w:rsidRPr="0015543A" w:rsidRDefault="008541D6" w:rsidP="008541D6">
            <w:pPr>
              <w:jc w:val="both"/>
              <w:rPr>
                <w:rFonts w:ascii="Calibri" w:hAnsi="Calibri" w:cs="Calibri"/>
                <w:sz w:val="22"/>
                <w:szCs w:val="22"/>
              </w:rPr>
            </w:pPr>
          </w:p>
          <w:p w14:paraId="3C7832A1" w14:textId="77777777" w:rsidR="008541D6" w:rsidRPr="0015543A" w:rsidRDefault="008541D6" w:rsidP="008541D6">
            <w:pPr>
              <w:jc w:val="both"/>
              <w:rPr>
                <w:rFonts w:asciiTheme="minorHAnsi" w:hAnsiTheme="minorHAnsi" w:cstheme="minorHAnsi"/>
                <w:sz w:val="22"/>
                <w:szCs w:val="22"/>
              </w:rPr>
            </w:pPr>
            <w:r w:rsidRPr="0015543A">
              <w:rPr>
                <w:rFonts w:ascii="Calibri" w:hAnsi="Calibri" w:cs="Calibri"/>
                <w:sz w:val="22"/>
                <w:szCs w:val="22"/>
              </w:rPr>
              <w:t xml:space="preserve">W celach strategicznych należy ująć </w:t>
            </w:r>
            <w:r w:rsidRPr="0015543A">
              <w:rPr>
                <w:rFonts w:ascii="Calibri" w:hAnsi="Calibri" w:cs="Calibri"/>
                <w:b/>
                <w:bCs/>
                <w:sz w:val="22"/>
                <w:szCs w:val="22"/>
              </w:rPr>
              <w:t>wszystkie strategie i programy strategiczne</w:t>
            </w:r>
            <w:r w:rsidRPr="0015543A">
              <w:rPr>
                <w:rFonts w:ascii="Calibri" w:hAnsi="Calibri" w:cs="Calibri"/>
                <w:sz w:val="22"/>
                <w:szCs w:val="22"/>
              </w:rPr>
              <w:t>,</w:t>
            </w:r>
            <w:r w:rsidRPr="0015543A">
              <w:rPr>
                <w:rFonts w:asciiTheme="minorHAnsi" w:hAnsiTheme="minorHAnsi" w:cstheme="minorHAnsi"/>
                <w:sz w:val="22"/>
                <w:szCs w:val="22"/>
              </w:rPr>
              <w:t xml:space="preserve"> w których realizację wpisuje się projekt:</w:t>
            </w:r>
          </w:p>
          <w:p w14:paraId="6A3B0CA6" w14:textId="77777777" w:rsidR="008541D6" w:rsidRPr="0015543A" w:rsidRDefault="008541D6" w:rsidP="008541D6">
            <w:pPr>
              <w:pStyle w:val="Akapitzlist"/>
              <w:numPr>
                <w:ilvl w:val="0"/>
                <w:numId w:val="19"/>
              </w:numPr>
              <w:contextualSpacing w:val="0"/>
              <w:jc w:val="both"/>
              <w:rPr>
                <w:rFonts w:asciiTheme="minorHAnsi" w:hAnsiTheme="minorHAnsi" w:cstheme="minorHAnsi"/>
                <w:sz w:val="22"/>
                <w:szCs w:val="22"/>
              </w:rPr>
            </w:pPr>
            <w:r w:rsidRPr="0015543A">
              <w:rPr>
                <w:rFonts w:asciiTheme="minorHAnsi" w:hAnsiTheme="minorHAnsi" w:cstheme="minorHAnsi"/>
                <w:sz w:val="22"/>
                <w:szCs w:val="22"/>
              </w:rPr>
              <w:t>należy podać:</w:t>
            </w:r>
          </w:p>
          <w:p w14:paraId="7661250D" w14:textId="77777777" w:rsidR="008541D6" w:rsidRPr="0015543A" w:rsidRDefault="008541D6" w:rsidP="008541D6">
            <w:pPr>
              <w:pStyle w:val="Akapitzlist"/>
              <w:numPr>
                <w:ilvl w:val="0"/>
                <w:numId w:val="17"/>
              </w:numPr>
              <w:ind w:left="633" w:hanging="284"/>
              <w:contextualSpacing w:val="0"/>
              <w:jc w:val="both"/>
              <w:rPr>
                <w:rFonts w:asciiTheme="minorHAnsi" w:hAnsiTheme="minorHAnsi" w:cstheme="minorHAnsi"/>
                <w:sz w:val="22"/>
                <w:szCs w:val="22"/>
              </w:rPr>
            </w:pPr>
            <w:r w:rsidRPr="0015543A">
              <w:rPr>
                <w:rFonts w:asciiTheme="minorHAnsi" w:hAnsiTheme="minorHAnsi" w:cstheme="minorHAnsi"/>
                <w:b/>
                <w:bCs/>
                <w:sz w:val="22"/>
                <w:szCs w:val="22"/>
              </w:rPr>
              <w:t>w realizację</w:t>
            </w:r>
            <w:r w:rsidRPr="0015543A">
              <w:rPr>
                <w:rFonts w:asciiTheme="minorHAnsi" w:hAnsiTheme="minorHAnsi" w:cstheme="minorHAnsi"/>
                <w:sz w:val="22"/>
                <w:szCs w:val="22"/>
              </w:rPr>
              <w:t xml:space="preserve"> </w:t>
            </w:r>
            <w:r w:rsidRPr="0015543A">
              <w:rPr>
                <w:rFonts w:asciiTheme="minorHAnsi" w:hAnsiTheme="minorHAnsi" w:cstheme="minorHAnsi"/>
                <w:b/>
                <w:bCs/>
                <w:sz w:val="22"/>
                <w:szCs w:val="22"/>
              </w:rPr>
              <w:t>którego dokumentu strategicznego</w:t>
            </w:r>
            <w:r w:rsidRPr="0015543A">
              <w:rPr>
                <w:rFonts w:asciiTheme="minorHAnsi" w:hAnsiTheme="minorHAnsi" w:cstheme="minorHAnsi"/>
                <w:sz w:val="22"/>
                <w:szCs w:val="22"/>
              </w:rPr>
              <w:t xml:space="preserve"> (strategii rozwoju, programu strategicznego lub innych dokumentów strategicznych dla realizującego projekt); </w:t>
            </w:r>
          </w:p>
          <w:p w14:paraId="07D76162" w14:textId="77777777" w:rsidR="008541D6" w:rsidRPr="0015543A" w:rsidRDefault="008541D6" w:rsidP="008541D6">
            <w:pPr>
              <w:pStyle w:val="Akapitzlist"/>
              <w:numPr>
                <w:ilvl w:val="0"/>
                <w:numId w:val="17"/>
              </w:numPr>
              <w:ind w:left="633" w:hanging="284"/>
              <w:contextualSpacing w:val="0"/>
              <w:jc w:val="both"/>
              <w:rPr>
                <w:rFonts w:asciiTheme="minorHAnsi" w:hAnsiTheme="minorHAnsi" w:cstheme="minorHAnsi"/>
                <w:sz w:val="22"/>
                <w:szCs w:val="22"/>
              </w:rPr>
            </w:pPr>
            <w:r w:rsidRPr="0015543A">
              <w:rPr>
                <w:rFonts w:asciiTheme="minorHAnsi" w:hAnsiTheme="minorHAnsi" w:cstheme="minorHAnsi"/>
                <w:sz w:val="22"/>
                <w:szCs w:val="22"/>
              </w:rPr>
              <w:t xml:space="preserve">a w ramach tego - </w:t>
            </w:r>
            <w:r w:rsidRPr="0015543A">
              <w:rPr>
                <w:rFonts w:asciiTheme="minorHAnsi" w:hAnsiTheme="minorHAnsi" w:cstheme="minorHAnsi"/>
                <w:b/>
                <w:bCs/>
                <w:sz w:val="22"/>
                <w:szCs w:val="22"/>
              </w:rPr>
              <w:t xml:space="preserve">w realizację jakiego celu </w:t>
            </w:r>
            <w:r w:rsidRPr="0015543A">
              <w:rPr>
                <w:rFonts w:asciiTheme="minorHAnsi" w:hAnsiTheme="minorHAnsi" w:cstheme="minorHAnsi"/>
                <w:sz w:val="22"/>
                <w:szCs w:val="22"/>
              </w:rPr>
              <w:t xml:space="preserve">dokumentu strategicznego wpisuje się cel projektu, właściwych z punktu widzenia rozwiązywanych problemów. </w:t>
            </w:r>
          </w:p>
          <w:p w14:paraId="6CBF913D" w14:textId="77777777" w:rsidR="008541D6" w:rsidRPr="0015543A" w:rsidRDefault="008541D6" w:rsidP="008541D6">
            <w:pPr>
              <w:pStyle w:val="Akapitzlist"/>
              <w:numPr>
                <w:ilvl w:val="0"/>
                <w:numId w:val="19"/>
              </w:numPr>
              <w:contextualSpacing w:val="0"/>
              <w:jc w:val="both"/>
              <w:rPr>
                <w:rFonts w:asciiTheme="minorHAnsi" w:hAnsiTheme="minorHAnsi" w:cstheme="minorHAnsi"/>
                <w:sz w:val="22"/>
                <w:szCs w:val="22"/>
              </w:rPr>
            </w:pPr>
            <w:r w:rsidRPr="0015543A">
              <w:rPr>
                <w:rFonts w:asciiTheme="minorHAnsi" w:hAnsiTheme="minorHAnsi" w:cstheme="minorHAnsi"/>
                <w:sz w:val="22"/>
                <w:szCs w:val="22"/>
              </w:rPr>
              <w:t>należy wymienić obowiązujące na dzień opracowywania dokumentu strategie, programy strategiczne lub inne, dotyczące organizacji dokumenty strategiczne np. statut, w które wpisuje się dany cel projektu.</w:t>
            </w:r>
          </w:p>
          <w:p w14:paraId="0C33CA8C" w14:textId="77777777" w:rsidR="008541D6" w:rsidRPr="0015543A" w:rsidRDefault="008541D6" w:rsidP="008541D6">
            <w:pPr>
              <w:ind w:left="360"/>
              <w:jc w:val="both"/>
              <w:rPr>
                <w:rFonts w:asciiTheme="minorHAnsi" w:hAnsiTheme="minorHAnsi" w:cstheme="minorHAnsi"/>
                <w:sz w:val="22"/>
                <w:szCs w:val="22"/>
              </w:rPr>
            </w:pPr>
            <w:r w:rsidRPr="0015543A">
              <w:rPr>
                <w:rFonts w:asciiTheme="minorHAnsi" w:hAnsiTheme="minorHAnsi" w:cstheme="minorHAnsi"/>
                <w:sz w:val="22"/>
                <w:szCs w:val="22"/>
              </w:rPr>
              <w:t>Przykład propozycji zapisu (uwaga: niżej wymienione strategie i programy mogą być już nieobowiązujące):</w:t>
            </w:r>
          </w:p>
          <w:p w14:paraId="39EE1A3A" w14:textId="77777777" w:rsidR="008541D6" w:rsidRPr="0015543A" w:rsidRDefault="008541D6" w:rsidP="008541D6">
            <w:pPr>
              <w:pStyle w:val="Akapitzlist"/>
              <w:numPr>
                <w:ilvl w:val="0"/>
                <w:numId w:val="18"/>
              </w:numPr>
              <w:jc w:val="both"/>
              <w:rPr>
                <w:rFonts w:asciiTheme="minorHAnsi" w:hAnsiTheme="minorHAnsi" w:cstheme="minorHAnsi"/>
                <w:sz w:val="22"/>
                <w:szCs w:val="22"/>
              </w:rPr>
            </w:pPr>
            <w:r w:rsidRPr="0015543A">
              <w:rPr>
                <w:rFonts w:asciiTheme="minorHAnsi" w:hAnsiTheme="minorHAnsi" w:cstheme="minorHAnsi"/>
                <w:sz w:val="22"/>
                <w:szCs w:val="22"/>
              </w:rPr>
              <w:t>Strategia na rzecz Odpowiedzialnego Rozwoju do roku 2020 (z perspektywą do 2030); cel szczegółowy III: Skuteczne państwo i instytucje służące wzrostowi oraz włączeniu społecznemu i gospodarczemu, Obszar: E-Państwo,</w:t>
            </w:r>
          </w:p>
          <w:p w14:paraId="10F24821" w14:textId="77777777" w:rsidR="00AF7796" w:rsidRPr="0015543A" w:rsidRDefault="008541D6" w:rsidP="008541D6">
            <w:pPr>
              <w:pStyle w:val="Akapitzlist"/>
              <w:numPr>
                <w:ilvl w:val="0"/>
                <w:numId w:val="19"/>
              </w:numPr>
              <w:contextualSpacing w:val="0"/>
              <w:jc w:val="both"/>
              <w:rPr>
                <w:rFonts w:asciiTheme="minorHAnsi" w:hAnsiTheme="minorHAnsi" w:cstheme="minorHAnsi"/>
                <w:sz w:val="22"/>
                <w:szCs w:val="22"/>
              </w:rPr>
            </w:pPr>
            <w:r w:rsidRPr="0015543A">
              <w:rPr>
                <w:rFonts w:asciiTheme="minorHAnsi" w:hAnsiTheme="minorHAnsi" w:cstheme="minorHAnsi"/>
                <w:sz w:val="22"/>
                <w:szCs w:val="22"/>
              </w:rPr>
              <w:t>wymagane jest wymienienie przynajmniej jednego dokumentu strategicznego o charakterze strategii lub programu strategicznego,</w:t>
            </w:r>
          </w:p>
          <w:p w14:paraId="491B6525" w14:textId="76CC269D" w:rsidR="008541D6" w:rsidRPr="0015543A" w:rsidRDefault="008541D6" w:rsidP="008541D6">
            <w:pPr>
              <w:pStyle w:val="Akapitzlist"/>
              <w:numPr>
                <w:ilvl w:val="0"/>
                <w:numId w:val="19"/>
              </w:numPr>
              <w:contextualSpacing w:val="0"/>
              <w:jc w:val="both"/>
              <w:rPr>
                <w:rFonts w:asciiTheme="minorHAnsi" w:hAnsiTheme="minorHAnsi" w:cstheme="minorHAnsi"/>
                <w:sz w:val="22"/>
                <w:szCs w:val="22"/>
              </w:rPr>
            </w:pPr>
            <w:r w:rsidRPr="0015543A">
              <w:rPr>
                <w:rFonts w:asciiTheme="minorHAnsi" w:hAnsiTheme="minorHAnsi" w:cstheme="minorHAnsi"/>
                <w:sz w:val="22"/>
                <w:szCs w:val="22"/>
              </w:rPr>
              <w:t>nie należy wymieniać ustawy, rozporządzenia, uchwały, zarządzenia, które nie należą do dokumentów strategicznych, o którym mowa w tym punkcie</w:t>
            </w:r>
          </w:p>
        </w:tc>
        <w:tc>
          <w:tcPr>
            <w:tcW w:w="1418" w:type="dxa"/>
          </w:tcPr>
          <w:p w14:paraId="3B040619" w14:textId="7B5C7A07" w:rsidR="008541D6" w:rsidRPr="0015543A" w:rsidRDefault="008541D6" w:rsidP="008541D6">
            <w:pPr>
              <w:jc w:val="center"/>
              <w:rPr>
                <w:rFonts w:ascii="Calibri" w:hAnsi="Calibri" w:cs="Calibri"/>
                <w:sz w:val="22"/>
                <w:szCs w:val="22"/>
              </w:rPr>
            </w:pPr>
            <w:r w:rsidRPr="0015543A">
              <w:rPr>
                <w:rFonts w:ascii="Calibri" w:hAnsi="Calibri" w:cs="Calibri"/>
                <w:sz w:val="22"/>
                <w:szCs w:val="22"/>
              </w:rPr>
              <w:t>Proszę o analizę i korektę opisu założeń</w:t>
            </w:r>
          </w:p>
        </w:tc>
        <w:tc>
          <w:tcPr>
            <w:tcW w:w="2068" w:type="dxa"/>
          </w:tcPr>
          <w:p w14:paraId="246AB5C4" w14:textId="650F07EB" w:rsidR="008541D6" w:rsidRPr="0015543A" w:rsidRDefault="009C5399" w:rsidP="008541D6">
            <w:pPr>
              <w:rPr>
                <w:rFonts w:ascii="Calibri" w:hAnsi="Calibri" w:cs="Calibri"/>
                <w:sz w:val="22"/>
                <w:szCs w:val="22"/>
              </w:rPr>
            </w:pPr>
            <w:r>
              <w:rPr>
                <w:rFonts w:ascii="Calibri" w:hAnsi="Calibri" w:cs="Calibri"/>
                <w:sz w:val="22"/>
                <w:szCs w:val="22"/>
              </w:rPr>
              <w:t>Strategia Cyfryzacji Państwa wraz z jej celami została dodana</w:t>
            </w:r>
          </w:p>
        </w:tc>
      </w:tr>
      <w:tr w:rsidR="008541D6" w:rsidRPr="0015543A" w14:paraId="250866A3" w14:textId="77777777" w:rsidTr="00413196">
        <w:tc>
          <w:tcPr>
            <w:tcW w:w="562" w:type="dxa"/>
          </w:tcPr>
          <w:p w14:paraId="12EBFB4F" w14:textId="77777777" w:rsidR="008541D6" w:rsidRPr="0015543A" w:rsidRDefault="008541D6" w:rsidP="008541D6">
            <w:pPr>
              <w:pStyle w:val="Akapitzlist"/>
              <w:numPr>
                <w:ilvl w:val="0"/>
                <w:numId w:val="3"/>
              </w:numPr>
              <w:spacing w:before="120" w:after="120"/>
              <w:ind w:left="113" w:firstLine="0"/>
              <w:contextualSpacing w:val="0"/>
              <w:jc w:val="center"/>
              <w:rPr>
                <w:rFonts w:ascii="Calibri" w:hAnsi="Calibri" w:cs="Calibri"/>
                <w:b/>
                <w:sz w:val="22"/>
                <w:szCs w:val="22"/>
              </w:rPr>
            </w:pPr>
          </w:p>
        </w:tc>
        <w:tc>
          <w:tcPr>
            <w:tcW w:w="1134" w:type="dxa"/>
          </w:tcPr>
          <w:p w14:paraId="0214AF24" w14:textId="7B8F3E16"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6E8F9659" w14:textId="211C6B86" w:rsidR="008541D6" w:rsidRPr="0015543A" w:rsidRDefault="008541D6" w:rsidP="008541D6">
            <w:pPr>
              <w:jc w:val="center"/>
              <w:rPr>
                <w:rFonts w:ascii="Calibri" w:hAnsi="Calibri" w:cs="Calibri"/>
                <w:sz w:val="22"/>
                <w:szCs w:val="22"/>
              </w:rPr>
            </w:pPr>
            <w:r w:rsidRPr="0015543A">
              <w:rPr>
                <w:rFonts w:ascii="Calibri" w:hAnsi="Calibri" w:cs="Calibri"/>
                <w:bCs/>
                <w:color w:val="000000"/>
                <w:sz w:val="22"/>
                <w:szCs w:val="22"/>
                <w:lang w:eastAsia="en-US"/>
              </w:rPr>
              <w:t>2.1 Cele i korzyści wynikające z realizacji przedsięwzięcia</w:t>
            </w:r>
          </w:p>
        </w:tc>
        <w:tc>
          <w:tcPr>
            <w:tcW w:w="8363" w:type="dxa"/>
          </w:tcPr>
          <w:p w14:paraId="1587BCDD" w14:textId="77402081" w:rsidR="008541D6" w:rsidRPr="0015543A" w:rsidRDefault="008541D6" w:rsidP="008541D6">
            <w:pPr>
              <w:rPr>
                <w:rFonts w:ascii="Calibri" w:hAnsi="Calibri" w:cs="Calibri"/>
                <w:sz w:val="22"/>
                <w:szCs w:val="22"/>
              </w:rPr>
            </w:pPr>
            <w:r w:rsidRPr="0015543A">
              <w:rPr>
                <w:rFonts w:ascii="Calibri" w:eastAsia="Calibri" w:hAnsi="Calibri" w:cs="Calibri"/>
                <w:bCs/>
                <w:sz w:val="22"/>
                <w:szCs w:val="22"/>
                <w:lang w:eastAsia="en-US"/>
              </w:rPr>
              <w:t>Brakuje celu biznesowego typu: "ograniczenie liczby nadużyć związanych z nieuprawnionym korzystaniem z kart parkingowych</w:t>
            </w:r>
            <w:r w:rsidR="00AF7796" w:rsidRPr="0015543A">
              <w:rPr>
                <w:rFonts w:ascii="Calibri" w:eastAsia="Calibri" w:hAnsi="Calibri" w:cs="Calibri"/>
                <w:bCs/>
                <w:sz w:val="22"/>
                <w:szCs w:val="22"/>
                <w:lang w:eastAsia="en-US"/>
              </w:rPr>
              <w:t xml:space="preserve"> poprzez ….</w:t>
            </w:r>
            <w:r w:rsidRPr="0015543A">
              <w:rPr>
                <w:rFonts w:ascii="Calibri" w:eastAsia="Calibri" w:hAnsi="Calibri" w:cs="Calibri"/>
                <w:bCs/>
                <w:sz w:val="22"/>
                <w:szCs w:val="22"/>
                <w:lang w:eastAsia="en-US"/>
              </w:rPr>
              <w:t>" lub "Skrócenie czasu kontroli drogowej</w:t>
            </w:r>
            <w:r w:rsidR="00AF7796" w:rsidRPr="0015543A">
              <w:rPr>
                <w:rFonts w:ascii="Calibri" w:eastAsia="Calibri" w:hAnsi="Calibri" w:cs="Calibri"/>
                <w:bCs/>
                <w:sz w:val="22"/>
                <w:szCs w:val="22"/>
                <w:lang w:eastAsia="en-US"/>
              </w:rPr>
              <w:t xml:space="preserve"> poprzez… </w:t>
            </w:r>
            <w:r w:rsidRPr="0015543A">
              <w:rPr>
                <w:rFonts w:ascii="Calibri" w:eastAsia="Calibri" w:hAnsi="Calibri" w:cs="Calibri"/>
                <w:bCs/>
                <w:sz w:val="22"/>
                <w:szCs w:val="22"/>
                <w:lang w:eastAsia="en-US"/>
              </w:rPr>
              <w:t>". Obecnie opisano głównie cele informatyczne.</w:t>
            </w:r>
            <w:r w:rsidR="00AF7796" w:rsidRPr="0015543A">
              <w:rPr>
                <w:rFonts w:ascii="Calibri" w:eastAsia="Calibri" w:hAnsi="Calibri" w:cs="Calibri"/>
                <w:bCs/>
                <w:sz w:val="22"/>
                <w:szCs w:val="22"/>
                <w:lang w:eastAsia="en-US"/>
              </w:rPr>
              <w:t xml:space="preserve"> </w:t>
            </w:r>
          </w:p>
        </w:tc>
        <w:tc>
          <w:tcPr>
            <w:tcW w:w="1418" w:type="dxa"/>
          </w:tcPr>
          <w:p w14:paraId="13651D50" w14:textId="1A69E008" w:rsidR="008541D6" w:rsidRPr="0015543A" w:rsidRDefault="008541D6" w:rsidP="008541D6">
            <w:pPr>
              <w:jc w:val="center"/>
              <w:rPr>
                <w:rFonts w:ascii="Calibri" w:hAnsi="Calibri" w:cs="Calibri"/>
                <w:sz w:val="22"/>
                <w:szCs w:val="22"/>
              </w:rPr>
            </w:pPr>
            <w:r w:rsidRPr="0015543A">
              <w:rPr>
                <w:rFonts w:ascii="Calibri" w:hAnsi="Calibri" w:cs="Calibri"/>
                <w:sz w:val="22"/>
                <w:szCs w:val="22"/>
              </w:rPr>
              <w:t>Proszę o analizę i korektę opisu założeń</w:t>
            </w:r>
          </w:p>
        </w:tc>
        <w:tc>
          <w:tcPr>
            <w:tcW w:w="2068" w:type="dxa"/>
          </w:tcPr>
          <w:p w14:paraId="2922544A" w14:textId="6763BAC4" w:rsidR="008541D6" w:rsidRPr="0015543A" w:rsidRDefault="0048423D" w:rsidP="008541D6">
            <w:pPr>
              <w:rPr>
                <w:rFonts w:ascii="Calibri" w:hAnsi="Calibri" w:cs="Calibri"/>
                <w:sz w:val="22"/>
                <w:szCs w:val="22"/>
              </w:rPr>
            </w:pPr>
            <w:r>
              <w:rPr>
                <w:rFonts w:ascii="Calibri" w:hAnsi="Calibri" w:cs="Calibri"/>
                <w:sz w:val="22"/>
                <w:szCs w:val="22"/>
              </w:rPr>
              <w:t>Wskazane elementy stanowią korzyści projektu, które są uwzględnione w celach projektu</w:t>
            </w:r>
          </w:p>
        </w:tc>
      </w:tr>
      <w:tr w:rsidR="008541D6" w:rsidRPr="0015543A" w14:paraId="2B9C2824" w14:textId="77777777" w:rsidTr="00413196">
        <w:tc>
          <w:tcPr>
            <w:tcW w:w="562" w:type="dxa"/>
          </w:tcPr>
          <w:p w14:paraId="73A5567B" w14:textId="77777777" w:rsidR="008541D6" w:rsidRPr="0015543A" w:rsidRDefault="008541D6" w:rsidP="008541D6">
            <w:pPr>
              <w:pStyle w:val="Akapitzlist"/>
              <w:numPr>
                <w:ilvl w:val="0"/>
                <w:numId w:val="3"/>
              </w:numPr>
              <w:spacing w:before="120" w:after="120"/>
              <w:ind w:left="113" w:firstLine="0"/>
              <w:contextualSpacing w:val="0"/>
              <w:jc w:val="center"/>
              <w:rPr>
                <w:rFonts w:ascii="Calibri" w:hAnsi="Calibri" w:cs="Calibri"/>
                <w:b/>
                <w:sz w:val="22"/>
                <w:szCs w:val="22"/>
              </w:rPr>
            </w:pPr>
          </w:p>
        </w:tc>
        <w:tc>
          <w:tcPr>
            <w:tcW w:w="1134" w:type="dxa"/>
          </w:tcPr>
          <w:p w14:paraId="28F39D4D" w14:textId="414DD065"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24E66D1D" w14:textId="77777777" w:rsidR="008541D6" w:rsidRPr="0015543A" w:rsidRDefault="008541D6" w:rsidP="008541D6">
            <w:pPr>
              <w:jc w:val="center"/>
              <w:rPr>
                <w:rFonts w:ascii="Calibri" w:hAnsi="Calibri" w:cs="Calibri"/>
                <w:bCs/>
                <w:color w:val="000000"/>
                <w:sz w:val="22"/>
                <w:szCs w:val="22"/>
                <w:lang w:eastAsia="en-US"/>
              </w:rPr>
            </w:pPr>
            <w:r w:rsidRPr="0015543A">
              <w:rPr>
                <w:rFonts w:asciiTheme="minorHAnsi" w:hAnsiTheme="minorHAnsi" w:cstheme="minorHAnsi"/>
                <w:sz w:val="22"/>
                <w:szCs w:val="22"/>
              </w:rPr>
              <w:t xml:space="preserve">2.1. Cele i korzyści </w:t>
            </w:r>
            <w:r w:rsidRPr="0015543A">
              <w:rPr>
                <w:rFonts w:asciiTheme="minorHAnsi" w:hAnsiTheme="minorHAnsi" w:cstheme="minorHAnsi"/>
                <w:sz w:val="22"/>
                <w:szCs w:val="22"/>
              </w:rPr>
              <w:lastRenderedPageBreak/>
              <w:t>wynikające z realizacji przedsięwzięcia</w:t>
            </w:r>
          </w:p>
        </w:tc>
        <w:tc>
          <w:tcPr>
            <w:tcW w:w="8363" w:type="dxa"/>
          </w:tcPr>
          <w:p w14:paraId="36F4B8B8" w14:textId="77777777" w:rsidR="008541D6" w:rsidRPr="0015543A" w:rsidRDefault="008541D6" w:rsidP="008541D6">
            <w:pPr>
              <w:jc w:val="both"/>
              <w:rPr>
                <w:rFonts w:asciiTheme="minorHAnsi" w:hAnsiTheme="minorHAnsi" w:cstheme="minorHAnsi"/>
                <w:sz w:val="22"/>
                <w:szCs w:val="22"/>
              </w:rPr>
            </w:pPr>
            <w:r w:rsidRPr="0015543A">
              <w:rPr>
                <w:rFonts w:asciiTheme="minorHAnsi" w:hAnsiTheme="minorHAnsi" w:cstheme="minorHAnsi"/>
                <w:sz w:val="22"/>
                <w:szCs w:val="22"/>
              </w:rPr>
              <w:lastRenderedPageBreak/>
              <w:t>Brak wskaźnika jakościowego umożliwiającego weryfikację jakościową poziomu osiągnięcia celu lub rezultatu powiązanego z celem projektu, np.:</w:t>
            </w:r>
          </w:p>
          <w:p w14:paraId="655F33BF" w14:textId="77777777" w:rsidR="008541D6" w:rsidRPr="0015543A" w:rsidRDefault="008541D6" w:rsidP="008541D6">
            <w:pPr>
              <w:pStyle w:val="Akapitzlist"/>
              <w:numPr>
                <w:ilvl w:val="0"/>
                <w:numId w:val="20"/>
              </w:numPr>
              <w:rPr>
                <w:rFonts w:asciiTheme="minorHAnsi" w:hAnsiTheme="minorHAnsi" w:cstheme="minorHAnsi"/>
                <w:sz w:val="22"/>
                <w:szCs w:val="22"/>
              </w:rPr>
            </w:pPr>
            <w:r w:rsidRPr="0015543A">
              <w:rPr>
                <w:rFonts w:asciiTheme="minorHAnsi" w:hAnsiTheme="minorHAnsi" w:cstheme="minorHAnsi"/>
                <w:sz w:val="22"/>
                <w:szCs w:val="22"/>
              </w:rPr>
              <w:lastRenderedPageBreak/>
              <w:t>w zakresie usług, np.:</w:t>
            </w:r>
          </w:p>
          <w:p w14:paraId="10511C7A" w14:textId="77777777" w:rsidR="008541D6" w:rsidRPr="0015543A" w:rsidRDefault="008541D6" w:rsidP="008541D6">
            <w:pPr>
              <w:pStyle w:val="Akapitzlist"/>
              <w:numPr>
                <w:ilvl w:val="1"/>
                <w:numId w:val="20"/>
              </w:numPr>
              <w:rPr>
                <w:rFonts w:asciiTheme="minorHAnsi" w:hAnsiTheme="minorHAnsi" w:cstheme="minorHAnsi"/>
                <w:sz w:val="22"/>
                <w:szCs w:val="22"/>
              </w:rPr>
            </w:pPr>
            <w:r w:rsidRPr="0015543A">
              <w:rPr>
                <w:rFonts w:asciiTheme="minorHAnsi" w:hAnsiTheme="minorHAnsi" w:cstheme="minorHAnsi"/>
                <w:sz w:val="22"/>
                <w:szCs w:val="22"/>
              </w:rPr>
              <w:t>efektywności wykorzystania e-usług (wskaźnik rezultatu)</w:t>
            </w:r>
          </w:p>
          <w:p w14:paraId="12BE31FD" w14:textId="77777777" w:rsidR="008541D6" w:rsidRPr="0015543A" w:rsidRDefault="008541D6" w:rsidP="008541D6">
            <w:pPr>
              <w:pStyle w:val="Akapitzlist"/>
              <w:numPr>
                <w:ilvl w:val="1"/>
                <w:numId w:val="20"/>
              </w:numPr>
              <w:rPr>
                <w:rFonts w:asciiTheme="minorHAnsi" w:hAnsiTheme="minorHAnsi" w:cstheme="minorHAnsi"/>
                <w:sz w:val="22"/>
                <w:szCs w:val="22"/>
              </w:rPr>
            </w:pPr>
            <w:r w:rsidRPr="0015543A">
              <w:rPr>
                <w:rFonts w:asciiTheme="minorHAnsi" w:hAnsiTheme="minorHAnsi" w:cstheme="minorHAnsi"/>
                <w:sz w:val="22"/>
                <w:szCs w:val="22"/>
              </w:rPr>
              <w:t>skrócenia czasu realizacji procesów (skrócenie wyrażone w %) (wskaźnik produktu/celu)</w:t>
            </w:r>
          </w:p>
          <w:p w14:paraId="25907D32" w14:textId="77777777" w:rsidR="008541D6" w:rsidRPr="0015543A" w:rsidRDefault="008541D6" w:rsidP="008541D6">
            <w:pPr>
              <w:pStyle w:val="Akapitzlist"/>
              <w:numPr>
                <w:ilvl w:val="1"/>
                <w:numId w:val="20"/>
              </w:numPr>
              <w:rPr>
                <w:rFonts w:asciiTheme="minorHAnsi" w:hAnsiTheme="minorHAnsi" w:cstheme="minorHAnsi"/>
                <w:sz w:val="22"/>
                <w:szCs w:val="22"/>
              </w:rPr>
            </w:pPr>
            <w:r w:rsidRPr="0015543A">
              <w:rPr>
                <w:rFonts w:asciiTheme="minorHAnsi" w:hAnsiTheme="minorHAnsi" w:cstheme="minorHAnsi"/>
                <w:sz w:val="22"/>
                <w:szCs w:val="22"/>
              </w:rPr>
              <w:t>jakościowego zwiększenie dostępności e-usług dla obywateli (wskaźnik produktu/celu)</w:t>
            </w:r>
          </w:p>
          <w:p w14:paraId="331FA92D" w14:textId="77777777" w:rsidR="008541D6" w:rsidRPr="0015543A" w:rsidRDefault="008541D6" w:rsidP="008541D6">
            <w:pPr>
              <w:pStyle w:val="Akapitzlist"/>
              <w:numPr>
                <w:ilvl w:val="0"/>
                <w:numId w:val="20"/>
              </w:numPr>
              <w:rPr>
                <w:rFonts w:asciiTheme="minorHAnsi" w:hAnsiTheme="minorHAnsi" w:cstheme="minorHAnsi"/>
                <w:sz w:val="22"/>
                <w:szCs w:val="22"/>
              </w:rPr>
            </w:pPr>
            <w:r w:rsidRPr="0015543A">
              <w:rPr>
                <w:rFonts w:asciiTheme="minorHAnsi" w:hAnsiTheme="minorHAnsi" w:cstheme="minorHAnsi"/>
                <w:sz w:val="22"/>
                <w:szCs w:val="22"/>
              </w:rPr>
              <w:t>w zakresie systemów teleinformatycznych, np. skrócenia czasu realizacji procesów (skrócenie wyrażone w %) (wskaźnik produktu/celu)</w:t>
            </w:r>
          </w:p>
        </w:tc>
        <w:tc>
          <w:tcPr>
            <w:tcW w:w="1418" w:type="dxa"/>
          </w:tcPr>
          <w:p w14:paraId="60A9FE29" w14:textId="71C706CA" w:rsidR="008541D6" w:rsidRPr="0015543A" w:rsidRDefault="008541D6" w:rsidP="008541D6">
            <w:pPr>
              <w:jc w:val="center"/>
              <w:rPr>
                <w:rFonts w:ascii="Calibri" w:hAnsi="Calibri" w:cs="Calibri"/>
                <w:sz w:val="22"/>
                <w:szCs w:val="22"/>
              </w:rPr>
            </w:pPr>
            <w:r w:rsidRPr="0015543A">
              <w:rPr>
                <w:rFonts w:ascii="Calibri" w:hAnsi="Calibri" w:cs="Calibri"/>
                <w:sz w:val="22"/>
                <w:szCs w:val="22"/>
              </w:rPr>
              <w:lastRenderedPageBreak/>
              <w:t xml:space="preserve">Proszę o analizę i </w:t>
            </w:r>
            <w:r w:rsidRPr="0015543A">
              <w:rPr>
                <w:rFonts w:ascii="Calibri" w:hAnsi="Calibri" w:cs="Calibri"/>
                <w:sz w:val="22"/>
                <w:szCs w:val="22"/>
              </w:rPr>
              <w:lastRenderedPageBreak/>
              <w:t>korektę opisu założeń</w:t>
            </w:r>
          </w:p>
        </w:tc>
        <w:tc>
          <w:tcPr>
            <w:tcW w:w="2068" w:type="dxa"/>
          </w:tcPr>
          <w:p w14:paraId="74884A6D" w14:textId="53F9BD4D" w:rsidR="008541D6" w:rsidRPr="0015543A" w:rsidRDefault="00E46A10" w:rsidP="008541D6">
            <w:pPr>
              <w:rPr>
                <w:rFonts w:ascii="Calibri" w:hAnsi="Calibri" w:cs="Calibri"/>
                <w:sz w:val="22"/>
                <w:szCs w:val="22"/>
              </w:rPr>
            </w:pPr>
            <w:r>
              <w:rPr>
                <w:rFonts w:ascii="Calibri" w:hAnsi="Calibri" w:cs="Calibri"/>
                <w:sz w:val="22"/>
                <w:szCs w:val="22"/>
              </w:rPr>
              <w:lastRenderedPageBreak/>
              <w:t>Dodano KPI 7 „</w:t>
            </w:r>
            <w:r w:rsidRPr="0049259E">
              <w:rPr>
                <w:rFonts w:ascii="Calibri" w:hAnsi="Calibri" w:cs="Calibri"/>
                <w:sz w:val="22"/>
                <w:szCs w:val="22"/>
              </w:rPr>
              <w:t xml:space="preserve">Skrócenie czasu </w:t>
            </w:r>
            <w:r w:rsidRPr="0049259E">
              <w:rPr>
                <w:rFonts w:ascii="Calibri" w:hAnsi="Calibri" w:cs="Calibri"/>
                <w:sz w:val="22"/>
                <w:szCs w:val="22"/>
              </w:rPr>
              <w:lastRenderedPageBreak/>
              <w:t>obsługi procesu weryfikacji karty parkingowej</w:t>
            </w:r>
            <w:r>
              <w:rPr>
                <w:rFonts w:ascii="Calibri" w:hAnsi="Calibri" w:cs="Calibri"/>
                <w:sz w:val="22"/>
                <w:szCs w:val="22"/>
              </w:rPr>
              <w:t>” – rozumiany jako: skrócenie czasu oczekiwania na uzyskanie odpowiedzi na zapytanie dot. aktualnego statusu karty parkingowej</w:t>
            </w:r>
          </w:p>
        </w:tc>
      </w:tr>
      <w:tr w:rsidR="008541D6" w:rsidRPr="0015543A" w14:paraId="3F99B8C6" w14:textId="77777777" w:rsidTr="00413196">
        <w:tc>
          <w:tcPr>
            <w:tcW w:w="562" w:type="dxa"/>
          </w:tcPr>
          <w:p w14:paraId="4D876DEE" w14:textId="77777777" w:rsidR="008541D6" w:rsidRPr="0015543A" w:rsidRDefault="008541D6" w:rsidP="008541D6">
            <w:pPr>
              <w:pStyle w:val="Akapitzlist"/>
              <w:numPr>
                <w:ilvl w:val="0"/>
                <w:numId w:val="3"/>
              </w:numPr>
              <w:spacing w:before="120" w:after="120"/>
              <w:ind w:left="113" w:firstLine="0"/>
              <w:contextualSpacing w:val="0"/>
              <w:jc w:val="center"/>
              <w:rPr>
                <w:rFonts w:ascii="Calibri" w:hAnsi="Calibri" w:cs="Calibri"/>
                <w:b/>
                <w:sz w:val="22"/>
                <w:szCs w:val="22"/>
              </w:rPr>
            </w:pPr>
          </w:p>
        </w:tc>
        <w:tc>
          <w:tcPr>
            <w:tcW w:w="1134" w:type="dxa"/>
          </w:tcPr>
          <w:p w14:paraId="5F91174E" w14:textId="61409D03"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5C37EEFD" w14:textId="28725DD0" w:rsidR="008541D6" w:rsidRPr="0015543A" w:rsidRDefault="008541D6" w:rsidP="008541D6">
            <w:pPr>
              <w:jc w:val="center"/>
              <w:rPr>
                <w:rFonts w:ascii="Calibri" w:hAnsi="Calibri" w:cs="Calibri"/>
                <w:bCs/>
                <w:color w:val="000000"/>
                <w:sz w:val="22"/>
                <w:szCs w:val="22"/>
                <w:lang w:eastAsia="en-US"/>
              </w:rPr>
            </w:pPr>
            <w:r w:rsidRPr="0015543A">
              <w:rPr>
                <w:rFonts w:ascii="Calibri" w:hAnsi="Calibri" w:cs="Calibri"/>
                <w:bCs/>
                <w:color w:val="000000"/>
                <w:sz w:val="22"/>
                <w:szCs w:val="22"/>
                <w:lang w:eastAsia="en-US"/>
              </w:rPr>
              <w:t>2.1 Cele i korzyści wynikające z realizacji przedsięwzięcia</w:t>
            </w:r>
          </w:p>
        </w:tc>
        <w:tc>
          <w:tcPr>
            <w:tcW w:w="8363" w:type="dxa"/>
          </w:tcPr>
          <w:p w14:paraId="68D85013" w14:textId="7A240494" w:rsidR="008541D6" w:rsidRPr="0015543A" w:rsidRDefault="008541D6" w:rsidP="008541D6">
            <w:pPr>
              <w:rPr>
                <w:rFonts w:ascii="Calibri" w:eastAsia="Calibri" w:hAnsi="Calibri" w:cs="Calibri"/>
                <w:bCs/>
                <w:sz w:val="22"/>
                <w:szCs w:val="22"/>
                <w:lang w:eastAsia="en-US"/>
              </w:rPr>
            </w:pPr>
            <w:r w:rsidRPr="0015543A">
              <w:rPr>
                <w:rFonts w:ascii="Calibri" w:eastAsia="Calibri" w:hAnsi="Calibri" w:cs="Calibri"/>
                <w:bCs/>
                <w:sz w:val="22"/>
                <w:szCs w:val="22"/>
                <w:lang w:eastAsia="en-US"/>
              </w:rPr>
              <w:t>Dla celu nr 2 należy skorygować numery KPI w części do. KPI i metod pomiaru oraz wartości</w:t>
            </w:r>
          </w:p>
        </w:tc>
        <w:tc>
          <w:tcPr>
            <w:tcW w:w="1418" w:type="dxa"/>
          </w:tcPr>
          <w:p w14:paraId="4D84E5E2" w14:textId="77777777" w:rsidR="008541D6" w:rsidRPr="0015543A" w:rsidRDefault="008541D6" w:rsidP="008541D6">
            <w:pPr>
              <w:jc w:val="center"/>
              <w:rPr>
                <w:rFonts w:ascii="Calibri" w:hAnsi="Calibri" w:cs="Calibri"/>
                <w:sz w:val="22"/>
                <w:szCs w:val="22"/>
              </w:rPr>
            </w:pPr>
          </w:p>
        </w:tc>
        <w:tc>
          <w:tcPr>
            <w:tcW w:w="2068" w:type="dxa"/>
          </w:tcPr>
          <w:p w14:paraId="7E73E80A" w14:textId="7C076F64" w:rsidR="008541D6" w:rsidRPr="0015543A" w:rsidRDefault="00D179DA" w:rsidP="008541D6">
            <w:pPr>
              <w:rPr>
                <w:rFonts w:ascii="Calibri" w:hAnsi="Calibri" w:cs="Calibri"/>
                <w:sz w:val="22"/>
                <w:szCs w:val="22"/>
              </w:rPr>
            </w:pPr>
            <w:r>
              <w:rPr>
                <w:rFonts w:ascii="Calibri" w:hAnsi="Calibri" w:cs="Calibri"/>
                <w:sz w:val="22"/>
                <w:szCs w:val="22"/>
              </w:rPr>
              <w:t>Poprawiono</w:t>
            </w:r>
          </w:p>
        </w:tc>
      </w:tr>
      <w:tr w:rsidR="008541D6" w:rsidRPr="0015543A" w14:paraId="72957043" w14:textId="77777777" w:rsidTr="00413196">
        <w:tc>
          <w:tcPr>
            <w:tcW w:w="562" w:type="dxa"/>
          </w:tcPr>
          <w:p w14:paraId="22F8BAD8" w14:textId="77777777" w:rsidR="008541D6" w:rsidRPr="0015543A" w:rsidRDefault="008541D6" w:rsidP="008541D6">
            <w:pPr>
              <w:pStyle w:val="Akapitzlist"/>
              <w:numPr>
                <w:ilvl w:val="0"/>
                <w:numId w:val="3"/>
              </w:numPr>
              <w:spacing w:before="120" w:after="120"/>
              <w:ind w:left="113" w:firstLine="0"/>
              <w:contextualSpacing w:val="0"/>
              <w:jc w:val="center"/>
              <w:rPr>
                <w:rFonts w:ascii="Calibri" w:hAnsi="Calibri" w:cs="Calibri"/>
                <w:b/>
                <w:sz w:val="22"/>
                <w:szCs w:val="22"/>
              </w:rPr>
            </w:pPr>
          </w:p>
        </w:tc>
        <w:tc>
          <w:tcPr>
            <w:tcW w:w="1134" w:type="dxa"/>
          </w:tcPr>
          <w:p w14:paraId="3B24BC99" w14:textId="06D472A1"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0B64020B" w14:textId="3AE251F8" w:rsidR="008541D6" w:rsidRPr="0015543A" w:rsidRDefault="008541D6" w:rsidP="008541D6">
            <w:pPr>
              <w:jc w:val="center"/>
              <w:rPr>
                <w:rFonts w:ascii="Calibri" w:hAnsi="Calibri" w:cs="Calibri"/>
                <w:bCs/>
                <w:color w:val="000000"/>
                <w:sz w:val="22"/>
                <w:szCs w:val="22"/>
                <w:lang w:eastAsia="en-US"/>
              </w:rPr>
            </w:pPr>
            <w:r w:rsidRPr="0015543A">
              <w:rPr>
                <w:rFonts w:asciiTheme="minorHAnsi" w:hAnsiTheme="minorHAnsi" w:cstheme="minorHAnsi"/>
                <w:sz w:val="22"/>
                <w:szCs w:val="22"/>
              </w:rPr>
              <w:t>2.2. Udostępnione e-usługi</w:t>
            </w:r>
          </w:p>
        </w:tc>
        <w:tc>
          <w:tcPr>
            <w:tcW w:w="8363" w:type="dxa"/>
          </w:tcPr>
          <w:p w14:paraId="16AF05EA" w14:textId="27F2A1E4" w:rsidR="008541D6" w:rsidRPr="0015543A" w:rsidRDefault="008541D6" w:rsidP="008541D6">
            <w:pPr>
              <w:rPr>
                <w:rFonts w:ascii="Calibri" w:eastAsia="Calibri" w:hAnsi="Calibri" w:cs="Calibri"/>
                <w:bCs/>
                <w:sz w:val="22"/>
                <w:szCs w:val="22"/>
                <w:lang w:eastAsia="en-US"/>
              </w:rPr>
            </w:pPr>
            <w:r w:rsidRPr="0015543A">
              <w:rPr>
                <w:rFonts w:asciiTheme="minorHAnsi" w:hAnsiTheme="minorHAnsi" w:cstheme="minorHAnsi"/>
                <w:sz w:val="22"/>
                <w:szCs w:val="22"/>
              </w:rPr>
              <w:t xml:space="preserve">Proszę o wyjaśnienie na czym polega </w:t>
            </w:r>
            <w:proofErr w:type="spellStart"/>
            <w:r w:rsidRPr="0015543A">
              <w:rPr>
                <w:rFonts w:asciiTheme="minorHAnsi" w:hAnsiTheme="minorHAnsi" w:cstheme="minorHAnsi"/>
                <w:sz w:val="22"/>
                <w:szCs w:val="22"/>
              </w:rPr>
              <w:t>trasakcyjność</w:t>
            </w:r>
            <w:proofErr w:type="spellEnd"/>
            <w:r w:rsidRPr="0015543A">
              <w:rPr>
                <w:rFonts w:asciiTheme="minorHAnsi" w:hAnsiTheme="minorHAnsi" w:cstheme="minorHAnsi"/>
                <w:sz w:val="22"/>
                <w:szCs w:val="22"/>
              </w:rPr>
              <w:t xml:space="preserve"> usługi „Usługa umożlwiająca zautomatyzowane udostępnianie danych zgromadzonych w ewidencji o kartach parkingowych”</w:t>
            </w:r>
          </w:p>
        </w:tc>
        <w:tc>
          <w:tcPr>
            <w:tcW w:w="1418" w:type="dxa"/>
          </w:tcPr>
          <w:p w14:paraId="53829209" w14:textId="258DAD97" w:rsidR="008541D6" w:rsidRPr="0015543A" w:rsidRDefault="008541D6" w:rsidP="008541D6">
            <w:pPr>
              <w:jc w:val="center"/>
              <w:rPr>
                <w:rFonts w:ascii="Calibri" w:hAnsi="Calibri" w:cs="Calibri"/>
                <w:sz w:val="22"/>
                <w:szCs w:val="22"/>
              </w:rPr>
            </w:pPr>
            <w:r w:rsidRPr="0015543A">
              <w:rPr>
                <w:rFonts w:ascii="Calibri" w:hAnsi="Calibri" w:cs="Calibri"/>
                <w:sz w:val="22"/>
                <w:szCs w:val="22"/>
              </w:rPr>
              <w:t>Proszę o analizę i wyjaśnienie lub korektę opisu założeń</w:t>
            </w:r>
          </w:p>
        </w:tc>
        <w:tc>
          <w:tcPr>
            <w:tcW w:w="2068" w:type="dxa"/>
          </w:tcPr>
          <w:p w14:paraId="53294DAB" w14:textId="6CE91206" w:rsidR="008541D6" w:rsidRPr="0015543A" w:rsidRDefault="00E46A10" w:rsidP="008541D6">
            <w:pPr>
              <w:rPr>
                <w:rFonts w:ascii="Calibri" w:hAnsi="Calibri" w:cs="Calibri"/>
                <w:sz w:val="22"/>
                <w:szCs w:val="22"/>
              </w:rPr>
            </w:pPr>
            <w:r>
              <w:rPr>
                <w:rFonts w:ascii="Calibri" w:hAnsi="Calibri" w:cs="Calibri"/>
                <w:sz w:val="22"/>
                <w:szCs w:val="22"/>
              </w:rPr>
              <w:t>Dane gromadzone w CEPKP o kartach parkingowych będą udostępniane organom uprawnionym w formie teletransmisji danych bez konieczności składania wniosków  w</w:t>
            </w:r>
            <w:r w:rsidR="009943A5">
              <w:rPr>
                <w:rFonts w:ascii="Calibri" w:hAnsi="Calibri" w:cs="Calibri"/>
                <w:sz w:val="22"/>
                <w:szCs w:val="22"/>
              </w:rPr>
              <w:t xml:space="preserve"> postaci</w:t>
            </w:r>
            <w:r>
              <w:rPr>
                <w:rFonts w:ascii="Calibri" w:hAnsi="Calibri" w:cs="Calibri"/>
                <w:sz w:val="22"/>
                <w:szCs w:val="22"/>
              </w:rPr>
              <w:t xml:space="preserve"> papierowej, polegającej na dwustronnej interakcji tj. zapytanie-odpowiedź</w:t>
            </w:r>
          </w:p>
        </w:tc>
      </w:tr>
      <w:tr w:rsidR="008541D6" w:rsidRPr="0015543A" w14:paraId="04F90D87" w14:textId="77777777" w:rsidTr="00413196">
        <w:tc>
          <w:tcPr>
            <w:tcW w:w="562" w:type="dxa"/>
          </w:tcPr>
          <w:p w14:paraId="0F1828B0" w14:textId="77777777" w:rsidR="008541D6" w:rsidRPr="0015543A" w:rsidRDefault="008541D6" w:rsidP="008541D6">
            <w:pPr>
              <w:pStyle w:val="Akapitzlist"/>
              <w:numPr>
                <w:ilvl w:val="0"/>
                <w:numId w:val="3"/>
              </w:numPr>
              <w:spacing w:before="120" w:after="120"/>
              <w:ind w:left="113" w:firstLine="0"/>
              <w:contextualSpacing w:val="0"/>
              <w:jc w:val="center"/>
              <w:rPr>
                <w:rFonts w:ascii="Calibri" w:hAnsi="Calibri" w:cs="Calibri"/>
                <w:b/>
                <w:sz w:val="22"/>
                <w:szCs w:val="22"/>
              </w:rPr>
            </w:pPr>
          </w:p>
        </w:tc>
        <w:tc>
          <w:tcPr>
            <w:tcW w:w="1134" w:type="dxa"/>
          </w:tcPr>
          <w:p w14:paraId="2CDDACB9" w14:textId="11A36E55"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4F38054E" w14:textId="4A3E749E" w:rsidR="008541D6" w:rsidRPr="0015543A" w:rsidRDefault="008541D6" w:rsidP="008541D6">
            <w:pPr>
              <w:jc w:val="center"/>
              <w:rPr>
                <w:rFonts w:ascii="Calibri" w:hAnsi="Calibri" w:cs="Calibri"/>
                <w:bCs/>
                <w:sz w:val="22"/>
                <w:szCs w:val="22"/>
              </w:rPr>
            </w:pPr>
            <w:r w:rsidRPr="0015543A">
              <w:rPr>
                <w:rFonts w:ascii="Calibri" w:hAnsi="Calibri" w:cs="Calibri"/>
                <w:bCs/>
                <w:sz w:val="22"/>
                <w:szCs w:val="22"/>
              </w:rPr>
              <w:t>2.4. Produkty końcowe przedsięwzięcia</w:t>
            </w:r>
          </w:p>
        </w:tc>
        <w:tc>
          <w:tcPr>
            <w:tcW w:w="8363" w:type="dxa"/>
          </w:tcPr>
          <w:p w14:paraId="333061D8" w14:textId="590CA132" w:rsidR="008541D6" w:rsidRPr="0015543A" w:rsidRDefault="008541D6" w:rsidP="008541D6">
            <w:pPr>
              <w:rPr>
                <w:rFonts w:ascii="Calibri" w:eastAsia="Calibri" w:hAnsi="Calibri" w:cs="Calibri"/>
                <w:bCs/>
                <w:iCs/>
                <w:sz w:val="22"/>
                <w:szCs w:val="22"/>
                <w:lang w:eastAsia="en-US"/>
              </w:rPr>
            </w:pPr>
            <w:r w:rsidRPr="0015543A">
              <w:rPr>
                <w:rFonts w:ascii="Calibri" w:eastAsia="Calibri" w:hAnsi="Calibri" w:cs="Calibri"/>
                <w:bCs/>
                <w:iCs/>
                <w:sz w:val="22"/>
                <w:szCs w:val="22"/>
                <w:lang w:eastAsia="en-US"/>
              </w:rPr>
              <w:t>Po dodaniu interesariuszy COI oraz PWPW wymagane będzie stworzenie raportów dot. analizy wpływu na tych interesariuszy.</w:t>
            </w:r>
          </w:p>
        </w:tc>
        <w:tc>
          <w:tcPr>
            <w:tcW w:w="1418" w:type="dxa"/>
          </w:tcPr>
          <w:p w14:paraId="62267382" w14:textId="751640F6" w:rsidR="008541D6" w:rsidRPr="0015543A" w:rsidRDefault="008541D6" w:rsidP="008541D6">
            <w:pPr>
              <w:jc w:val="center"/>
              <w:rPr>
                <w:rFonts w:ascii="Calibri" w:hAnsi="Calibri" w:cs="Calibri"/>
                <w:sz w:val="22"/>
                <w:szCs w:val="22"/>
                <w:lang w:eastAsia="en-US"/>
              </w:rPr>
            </w:pPr>
            <w:r w:rsidRPr="0015543A">
              <w:rPr>
                <w:rFonts w:ascii="Calibri" w:hAnsi="Calibri" w:cs="Calibri"/>
                <w:sz w:val="22"/>
                <w:szCs w:val="22"/>
              </w:rPr>
              <w:t xml:space="preserve">Proszę o analizę i korektę </w:t>
            </w:r>
            <w:r w:rsidRPr="0015543A">
              <w:rPr>
                <w:rFonts w:ascii="Calibri" w:hAnsi="Calibri" w:cs="Calibri"/>
                <w:sz w:val="22"/>
                <w:szCs w:val="22"/>
              </w:rPr>
              <w:lastRenderedPageBreak/>
              <w:t>opisu założeń</w:t>
            </w:r>
          </w:p>
        </w:tc>
        <w:tc>
          <w:tcPr>
            <w:tcW w:w="2068" w:type="dxa"/>
          </w:tcPr>
          <w:p w14:paraId="782A2C79" w14:textId="6BEE06C4" w:rsidR="008541D6" w:rsidRPr="0015543A" w:rsidRDefault="00D55E70" w:rsidP="008541D6">
            <w:pPr>
              <w:rPr>
                <w:rFonts w:ascii="Calibri" w:hAnsi="Calibri" w:cs="Calibri"/>
                <w:sz w:val="22"/>
                <w:szCs w:val="22"/>
              </w:rPr>
            </w:pPr>
            <w:r w:rsidRPr="00D55E70">
              <w:rPr>
                <w:rFonts w:ascii="Calibri" w:hAnsi="Calibri" w:cs="Calibri"/>
                <w:sz w:val="22"/>
                <w:szCs w:val="22"/>
              </w:rPr>
              <w:lastRenderedPageBreak/>
              <w:t xml:space="preserve">COI nie jest Interesariuszem projektu a jego </w:t>
            </w:r>
            <w:r w:rsidRPr="00D55E70">
              <w:rPr>
                <w:rFonts w:ascii="Calibri" w:hAnsi="Calibri" w:cs="Calibri"/>
                <w:sz w:val="22"/>
                <w:szCs w:val="22"/>
              </w:rPr>
              <w:lastRenderedPageBreak/>
              <w:t xml:space="preserve">Wykonawcą. Jak wskazano w uwadze nr 3 PWPW z uwagi na zakres swojej roli nie jest interesariuszem projektu. </w:t>
            </w:r>
            <w:r w:rsidR="009943A5">
              <w:rPr>
                <w:rFonts w:ascii="Calibri" w:hAnsi="Calibri" w:cs="Calibri"/>
                <w:sz w:val="22"/>
                <w:szCs w:val="22"/>
              </w:rPr>
              <w:t>W</w:t>
            </w:r>
            <w:r w:rsidRPr="00D55E70">
              <w:rPr>
                <w:rFonts w:ascii="Calibri" w:hAnsi="Calibri" w:cs="Calibri"/>
                <w:sz w:val="22"/>
                <w:szCs w:val="22"/>
              </w:rPr>
              <w:t xml:space="preserve"> ramach projektu nie przewiduje się udostępniania informacji o kartach parkingowych za pośrednictwem systemu PWPW.</w:t>
            </w:r>
          </w:p>
        </w:tc>
      </w:tr>
      <w:tr w:rsidR="008541D6" w:rsidRPr="0015543A" w14:paraId="64767F7C" w14:textId="77777777" w:rsidTr="00413196">
        <w:tc>
          <w:tcPr>
            <w:tcW w:w="562" w:type="dxa"/>
          </w:tcPr>
          <w:p w14:paraId="1420E58A" w14:textId="77777777" w:rsidR="008541D6" w:rsidRPr="0015543A" w:rsidRDefault="008541D6" w:rsidP="008541D6">
            <w:pPr>
              <w:pStyle w:val="Akapitzlist"/>
              <w:numPr>
                <w:ilvl w:val="0"/>
                <w:numId w:val="3"/>
              </w:numPr>
              <w:spacing w:before="120" w:after="120"/>
              <w:ind w:left="113" w:firstLine="0"/>
              <w:contextualSpacing w:val="0"/>
              <w:jc w:val="center"/>
              <w:rPr>
                <w:rFonts w:ascii="Calibri" w:hAnsi="Calibri" w:cs="Calibri"/>
                <w:b/>
                <w:sz w:val="22"/>
                <w:szCs w:val="22"/>
              </w:rPr>
            </w:pPr>
          </w:p>
        </w:tc>
        <w:tc>
          <w:tcPr>
            <w:tcW w:w="1134" w:type="dxa"/>
          </w:tcPr>
          <w:p w14:paraId="4D1290F6" w14:textId="4D1247A5"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5C4FFF30" w14:textId="06ADFC9E" w:rsidR="008541D6" w:rsidRPr="0015543A" w:rsidRDefault="008541D6" w:rsidP="008541D6">
            <w:pPr>
              <w:jc w:val="center"/>
              <w:rPr>
                <w:rFonts w:ascii="Calibri" w:hAnsi="Calibri" w:cs="Calibri"/>
                <w:bCs/>
                <w:sz w:val="22"/>
                <w:szCs w:val="22"/>
              </w:rPr>
            </w:pPr>
            <w:r w:rsidRPr="0015543A">
              <w:rPr>
                <w:rFonts w:ascii="Calibri" w:hAnsi="Calibri" w:cs="Calibri"/>
                <w:bCs/>
                <w:sz w:val="22"/>
                <w:szCs w:val="22"/>
              </w:rPr>
              <w:t>2.4. Produkty końcowe przedsięwzięcia</w:t>
            </w:r>
          </w:p>
        </w:tc>
        <w:tc>
          <w:tcPr>
            <w:tcW w:w="8363" w:type="dxa"/>
          </w:tcPr>
          <w:p w14:paraId="03FDBBC5" w14:textId="5BC0E2FB" w:rsidR="008541D6" w:rsidRPr="0015543A" w:rsidRDefault="008541D6" w:rsidP="008541D6">
            <w:pPr>
              <w:rPr>
                <w:rFonts w:ascii="Calibri" w:eastAsia="Calibri" w:hAnsi="Calibri" w:cs="Calibri"/>
                <w:bCs/>
                <w:iCs/>
                <w:sz w:val="22"/>
                <w:szCs w:val="22"/>
                <w:lang w:eastAsia="en-US"/>
              </w:rPr>
            </w:pPr>
            <w:r w:rsidRPr="0015543A">
              <w:rPr>
                <w:rFonts w:ascii="Calibri" w:eastAsia="Calibri" w:hAnsi="Calibri" w:cs="Calibri"/>
                <w:bCs/>
                <w:iCs/>
                <w:sz w:val="22"/>
                <w:szCs w:val="22"/>
                <w:lang w:eastAsia="en-US"/>
              </w:rPr>
              <w:t>Projekt zakłada udostępnienie danych o kartach parkingowych organom uprawnionym do kontroli, w tym Policji, która będzie korzystać z tych informacji za pośrednictwem Krajowego Systemu Informacyjnego Policji (KSIP), Straży Granicznej (za pomocą Centralnego Systemu Informatycznego SG), czy strażom miejskim i gminnym (za pomocą nieokreślonej ilości aplikacji). Organy te będą musiały modyfikować swoje systemy. W OZPI nie przedstawiono jednak analizy wpływu wdrożenia CEPKP na funkcjonowanie tych systemów. Nie oszacowano także kosztów po stronie tych organów.</w:t>
            </w:r>
          </w:p>
        </w:tc>
        <w:tc>
          <w:tcPr>
            <w:tcW w:w="1418" w:type="dxa"/>
          </w:tcPr>
          <w:p w14:paraId="38191430" w14:textId="11D0B01F" w:rsidR="008541D6" w:rsidRPr="0015543A" w:rsidRDefault="008541D6" w:rsidP="008541D6">
            <w:pPr>
              <w:jc w:val="center"/>
              <w:rPr>
                <w:rFonts w:ascii="Calibri" w:hAnsi="Calibri" w:cs="Calibri"/>
                <w:sz w:val="22"/>
                <w:szCs w:val="22"/>
                <w:lang w:eastAsia="en-US"/>
              </w:rPr>
            </w:pPr>
            <w:r w:rsidRPr="0015543A">
              <w:rPr>
                <w:rFonts w:ascii="Calibri" w:hAnsi="Calibri" w:cs="Calibri"/>
                <w:sz w:val="22"/>
                <w:szCs w:val="22"/>
                <w:lang w:eastAsia="en-US"/>
              </w:rPr>
              <w:t>Proszę o analizę i wyjaśnienie lub korektę opisu założeń</w:t>
            </w:r>
          </w:p>
        </w:tc>
        <w:tc>
          <w:tcPr>
            <w:tcW w:w="2068" w:type="dxa"/>
          </w:tcPr>
          <w:p w14:paraId="352841F1" w14:textId="70F26D86" w:rsidR="008541D6" w:rsidRPr="0015543A" w:rsidRDefault="00C20D0D" w:rsidP="008541D6">
            <w:pPr>
              <w:rPr>
                <w:rFonts w:ascii="Calibri" w:hAnsi="Calibri" w:cs="Calibri"/>
                <w:sz w:val="22"/>
                <w:szCs w:val="22"/>
              </w:rPr>
            </w:pPr>
            <w:r w:rsidRPr="00C20D0D">
              <w:rPr>
                <w:rFonts w:ascii="Calibri" w:hAnsi="Calibri" w:cs="Calibri"/>
                <w:sz w:val="22"/>
                <w:szCs w:val="22"/>
              </w:rPr>
              <w:t xml:space="preserve">Celem projektu jest utworzenie Centralnej Ewidencji Kart Parkingowych (CEPKP) oraz modyfikacja API i GUI wykorzystywanych przez uprawnione organy. Zmiana ma na celu umożliwienie udostępniania informacji o kartach parkingowych. MC oraz COI nie odpowiada za zmiany w systemach zewnętrznych będących w gestii innych Interesariuszy. </w:t>
            </w:r>
            <w:r w:rsidRPr="00C20D0D">
              <w:rPr>
                <w:rFonts w:ascii="Calibri" w:hAnsi="Calibri" w:cs="Calibri"/>
                <w:sz w:val="22"/>
                <w:szCs w:val="22"/>
              </w:rPr>
              <w:lastRenderedPageBreak/>
              <w:t>Ewentualne zmiany w tych systemach będą podyktowane chęcią Interesariuszy do pozyskiwania danych o kartach parkingowych. Alternatywnie COI ma możliwość udostępnienia aplikacji webowej, w której również planowane jest udostępnianie informacji o kartach parkingowych. W przedstawionym widoku kooperacji aplikacji zaznaczono, że po stronie systemów zewnętrznych mogą wystąpić działania dostosowawcze, jednak nie są one przedmiotem ani zakresem niniejszego projektu.</w:t>
            </w:r>
          </w:p>
        </w:tc>
      </w:tr>
      <w:tr w:rsidR="008541D6" w:rsidRPr="0015543A" w14:paraId="4CD66C0C" w14:textId="77777777" w:rsidTr="00413196">
        <w:tc>
          <w:tcPr>
            <w:tcW w:w="562" w:type="dxa"/>
          </w:tcPr>
          <w:p w14:paraId="4381D0B0" w14:textId="77777777" w:rsidR="008541D6" w:rsidRPr="0015543A" w:rsidRDefault="008541D6" w:rsidP="008541D6">
            <w:pPr>
              <w:pStyle w:val="Akapitzlist"/>
              <w:numPr>
                <w:ilvl w:val="0"/>
                <w:numId w:val="3"/>
              </w:numPr>
              <w:spacing w:before="120" w:after="120"/>
              <w:ind w:left="113" w:firstLine="0"/>
              <w:contextualSpacing w:val="0"/>
              <w:jc w:val="center"/>
              <w:rPr>
                <w:rFonts w:ascii="Calibri" w:hAnsi="Calibri" w:cs="Calibri"/>
                <w:b/>
                <w:sz w:val="22"/>
                <w:szCs w:val="22"/>
              </w:rPr>
            </w:pPr>
          </w:p>
        </w:tc>
        <w:tc>
          <w:tcPr>
            <w:tcW w:w="1134" w:type="dxa"/>
          </w:tcPr>
          <w:p w14:paraId="662FC9ED" w14:textId="06CF6BAD"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526268B5" w14:textId="65EE358A" w:rsidR="008541D6" w:rsidRPr="0015543A" w:rsidRDefault="008541D6" w:rsidP="008541D6">
            <w:pPr>
              <w:jc w:val="center"/>
              <w:rPr>
                <w:rFonts w:ascii="Calibri" w:hAnsi="Calibri" w:cs="Calibri"/>
                <w:bCs/>
                <w:sz w:val="22"/>
                <w:szCs w:val="22"/>
              </w:rPr>
            </w:pPr>
            <w:r w:rsidRPr="0015543A">
              <w:rPr>
                <w:rFonts w:ascii="Calibri" w:hAnsi="Calibri" w:cs="Calibri"/>
                <w:sz w:val="22"/>
                <w:szCs w:val="22"/>
              </w:rPr>
              <w:t>4.2. Wykaz poszczególnych pozycji kosztowych</w:t>
            </w:r>
          </w:p>
        </w:tc>
        <w:tc>
          <w:tcPr>
            <w:tcW w:w="8363" w:type="dxa"/>
          </w:tcPr>
          <w:p w14:paraId="2457B8E7" w14:textId="7E88DE8C" w:rsidR="008541D6" w:rsidRPr="0015543A" w:rsidRDefault="008541D6" w:rsidP="008541D6">
            <w:pPr>
              <w:rPr>
                <w:rFonts w:ascii="Calibri" w:eastAsia="Calibri" w:hAnsi="Calibri" w:cs="Calibri"/>
                <w:bCs/>
                <w:iCs/>
                <w:sz w:val="22"/>
                <w:szCs w:val="22"/>
                <w:lang w:eastAsia="en-US"/>
              </w:rPr>
            </w:pPr>
            <w:r w:rsidRPr="0015543A">
              <w:rPr>
                <w:rFonts w:ascii="Calibri" w:hAnsi="Calibri" w:cs="Calibri"/>
                <w:iCs/>
                <w:sz w:val="22"/>
                <w:szCs w:val="22"/>
              </w:rPr>
              <w:t xml:space="preserve">Wdrożenie nowego rejestru państwowego nie powinno być analizowane wyłącznie jako budowa kolejnej ewidencji, lecz jako zmiana wpływająca na cały ekosystem systemów teleinformatycznych wykorzystywanych przez służby odpowiedzialne za bezpieczeństwo i kontrolę ruchu drogowego. KSIP oraz CSI SG są jednymi z podstawowych narzędzi pracy funkcjonariuszy Policji i Straży Granicznej, dlatego każda nowa usługa udostępniająca dane powinna zostać poprzedzona analizą wpływu na jego architekturę, wydajność oraz procesy </w:t>
            </w:r>
            <w:r w:rsidRPr="0015543A">
              <w:rPr>
                <w:rFonts w:ascii="Calibri" w:hAnsi="Calibri" w:cs="Calibri"/>
                <w:iCs/>
                <w:sz w:val="22"/>
                <w:szCs w:val="22"/>
              </w:rPr>
              <w:lastRenderedPageBreak/>
              <w:t>operacyjne. Druga strona (interesariuszy) powinien się także wypowiedzieć na temat proponowanej zmiany, a także oszacować jej koszty. Dotyczy to także Głównego Inspektoratu Transportu Drogowego (CPD CANARD).</w:t>
            </w:r>
          </w:p>
        </w:tc>
        <w:tc>
          <w:tcPr>
            <w:tcW w:w="1418" w:type="dxa"/>
          </w:tcPr>
          <w:p w14:paraId="545D44E4" w14:textId="63CEA4E2" w:rsidR="008541D6" w:rsidRPr="0015543A" w:rsidRDefault="008541D6" w:rsidP="008541D6">
            <w:pPr>
              <w:jc w:val="center"/>
              <w:rPr>
                <w:rFonts w:ascii="Calibri" w:hAnsi="Calibri" w:cs="Calibri"/>
                <w:sz w:val="22"/>
                <w:szCs w:val="22"/>
                <w:lang w:eastAsia="en-US"/>
              </w:rPr>
            </w:pPr>
            <w:r w:rsidRPr="0015543A">
              <w:rPr>
                <w:rFonts w:ascii="Calibri" w:hAnsi="Calibri" w:cs="Calibri"/>
                <w:sz w:val="22"/>
                <w:szCs w:val="22"/>
                <w:lang w:eastAsia="en-US"/>
              </w:rPr>
              <w:lastRenderedPageBreak/>
              <w:t>Proszę o analizę i wyjaśnienie lub korektę opisu założeń</w:t>
            </w:r>
          </w:p>
        </w:tc>
        <w:tc>
          <w:tcPr>
            <w:tcW w:w="2068" w:type="dxa"/>
          </w:tcPr>
          <w:p w14:paraId="1928C9E7" w14:textId="2F4E78B0" w:rsidR="008541D6" w:rsidRPr="0015543A" w:rsidRDefault="00B31F0A" w:rsidP="008541D6">
            <w:pPr>
              <w:rPr>
                <w:rFonts w:ascii="Calibri" w:hAnsi="Calibri" w:cs="Calibri"/>
                <w:sz w:val="22"/>
                <w:szCs w:val="22"/>
              </w:rPr>
            </w:pPr>
            <w:r>
              <w:rPr>
                <w:rFonts w:ascii="Calibri" w:hAnsi="Calibri" w:cs="Calibri"/>
                <w:sz w:val="22"/>
                <w:szCs w:val="22"/>
              </w:rPr>
              <w:t>jw.</w:t>
            </w:r>
            <w:r w:rsidR="00D55E70">
              <w:rPr>
                <w:rFonts w:ascii="Calibri" w:hAnsi="Calibri" w:cs="Calibri"/>
                <w:sz w:val="22"/>
                <w:szCs w:val="22"/>
              </w:rPr>
              <w:t xml:space="preserve"> w uwadze nr 11</w:t>
            </w:r>
          </w:p>
        </w:tc>
      </w:tr>
      <w:tr w:rsidR="008541D6" w:rsidRPr="0015543A" w14:paraId="57D422E4" w14:textId="77777777" w:rsidTr="00413196">
        <w:tc>
          <w:tcPr>
            <w:tcW w:w="562" w:type="dxa"/>
          </w:tcPr>
          <w:p w14:paraId="3F9AD85C" w14:textId="77777777" w:rsidR="008541D6" w:rsidRPr="0015543A" w:rsidRDefault="008541D6" w:rsidP="008541D6">
            <w:pPr>
              <w:pStyle w:val="Akapitzlist"/>
              <w:numPr>
                <w:ilvl w:val="0"/>
                <w:numId w:val="3"/>
              </w:numPr>
              <w:spacing w:before="120" w:after="120"/>
              <w:ind w:left="113" w:firstLine="0"/>
              <w:contextualSpacing w:val="0"/>
              <w:jc w:val="center"/>
              <w:rPr>
                <w:rFonts w:ascii="Calibri" w:hAnsi="Calibri" w:cs="Calibri"/>
                <w:b/>
                <w:sz w:val="22"/>
                <w:szCs w:val="22"/>
              </w:rPr>
            </w:pPr>
          </w:p>
        </w:tc>
        <w:tc>
          <w:tcPr>
            <w:tcW w:w="1134" w:type="dxa"/>
          </w:tcPr>
          <w:p w14:paraId="326B21C8" w14:textId="046D9CCF"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52FBBFC2" w14:textId="2E58A679" w:rsidR="008541D6" w:rsidRPr="0015543A" w:rsidRDefault="008541D6" w:rsidP="008541D6">
            <w:pPr>
              <w:jc w:val="center"/>
              <w:rPr>
                <w:rFonts w:ascii="Calibri" w:hAnsi="Calibri" w:cs="Calibri"/>
                <w:sz w:val="22"/>
                <w:szCs w:val="22"/>
              </w:rPr>
            </w:pPr>
            <w:r w:rsidRPr="0015543A">
              <w:rPr>
                <w:rFonts w:ascii="Calibri" w:hAnsi="Calibri" w:cs="Calibri"/>
                <w:sz w:val="22"/>
                <w:szCs w:val="22"/>
              </w:rPr>
              <w:t>5.1. Ryzyka wpływające na realizację przedsięwzięcia</w:t>
            </w:r>
          </w:p>
        </w:tc>
        <w:tc>
          <w:tcPr>
            <w:tcW w:w="8363" w:type="dxa"/>
          </w:tcPr>
          <w:p w14:paraId="1EF867F8" w14:textId="19F7296E" w:rsidR="008541D6" w:rsidRPr="0015543A" w:rsidRDefault="008541D6" w:rsidP="008541D6">
            <w:pPr>
              <w:rPr>
                <w:rFonts w:ascii="Calibri" w:hAnsi="Calibri" w:cs="Calibri"/>
                <w:iCs/>
                <w:sz w:val="22"/>
                <w:szCs w:val="22"/>
              </w:rPr>
            </w:pPr>
            <w:r w:rsidRPr="0015543A">
              <w:rPr>
                <w:rFonts w:ascii="Calibri" w:hAnsi="Calibri" w:cs="Calibri"/>
                <w:iCs/>
                <w:sz w:val="22"/>
                <w:szCs w:val="22"/>
              </w:rPr>
              <w:t>Ryzyko pn. "Niska jakość danych źródłowych (...)" zawsze stanowi duży, jeżeli nie krytyczny problem. Tutaj potraktowane to zostało w kategoriach najniższych, co wydaje się zbyt optymistyczne i uspokajające. Należy rozważyć wzmocnienie oby parametrów.</w:t>
            </w:r>
          </w:p>
        </w:tc>
        <w:tc>
          <w:tcPr>
            <w:tcW w:w="1418" w:type="dxa"/>
          </w:tcPr>
          <w:p w14:paraId="3AB95D8D" w14:textId="58C196A8" w:rsidR="008541D6" w:rsidRPr="0015543A" w:rsidRDefault="008541D6" w:rsidP="008541D6">
            <w:pPr>
              <w:jc w:val="center"/>
              <w:rPr>
                <w:rFonts w:ascii="Calibri" w:hAnsi="Calibri" w:cs="Calibri"/>
                <w:sz w:val="22"/>
                <w:szCs w:val="22"/>
                <w:lang w:eastAsia="en-US"/>
              </w:rPr>
            </w:pPr>
            <w:r w:rsidRPr="0015543A">
              <w:rPr>
                <w:rFonts w:ascii="Calibri" w:hAnsi="Calibri" w:cs="Calibri"/>
                <w:sz w:val="22"/>
                <w:szCs w:val="22"/>
              </w:rPr>
              <w:t>Proszę o analizę i korektę opisu założeń</w:t>
            </w:r>
          </w:p>
        </w:tc>
        <w:tc>
          <w:tcPr>
            <w:tcW w:w="2068" w:type="dxa"/>
          </w:tcPr>
          <w:p w14:paraId="7446B67F" w14:textId="294E9D59" w:rsidR="008541D6" w:rsidRPr="0015543A" w:rsidRDefault="00B46E4A" w:rsidP="008541D6">
            <w:pPr>
              <w:rPr>
                <w:rFonts w:ascii="Calibri" w:hAnsi="Calibri" w:cs="Calibri"/>
                <w:sz w:val="22"/>
                <w:szCs w:val="22"/>
              </w:rPr>
            </w:pPr>
            <w:r>
              <w:rPr>
                <w:rFonts w:ascii="Calibri" w:hAnsi="Calibri" w:cs="Calibri"/>
                <w:sz w:val="22"/>
                <w:szCs w:val="22"/>
              </w:rPr>
              <w:t>Uwzględnione</w:t>
            </w:r>
          </w:p>
        </w:tc>
      </w:tr>
      <w:tr w:rsidR="008541D6" w:rsidRPr="0015543A" w14:paraId="1EAD5CDB" w14:textId="77777777" w:rsidTr="00413196">
        <w:tc>
          <w:tcPr>
            <w:tcW w:w="562" w:type="dxa"/>
          </w:tcPr>
          <w:p w14:paraId="720B449E" w14:textId="77777777" w:rsidR="008541D6" w:rsidRPr="0015543A" w:rsidRDefault="008541D6" w:rsidP="008541D6">
            <w:pPr>
              <w:pStyle w:val="Akapitzlist"/>
              <w:numPr>
                <w:ilvl w:val="0"/>
                <w:numId w:val="3"/>
              </w:numPr>
              <w:spacing w:before="120" w:after="120"/>
              <w:ind w:left="113" w:firstLine="0"/>
              <w:contextualSpacing w:val="0"/>
              <w:jc w:val="center"/>
              <w:rPr>
                <w:rFonts w:ascii="Calibri" w:hAnsi="Calibri" w:cs="Calibri"/>
                <w:b/>
                <w:sz w:val="22"/>
                <w:szCs w:val="22"/>
              </w:rPr>
            </w:pPr>
          </w:p>
        </w:tc>
        <w:tc>
          <w:tcPr>
            <w:tcW w:w="1134" w:type="dxa"/>
          </w:tcPr>
          <w:p w14:paraId="35545397" w14:textId="4376FCCB"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7F179ACC" w14:textId="5CB7A5B7" w:rsidR="008541D6" w:rsidRPr="0015543A" w:rsidRDefault="008541D6" w:rsidP="008541D6">
            <w:pPr>
              <w:jc w:val="center"/>
              <w:rPr>
                <w:rFonts w:ascii="Calibri" w:hAnsi="Calibri" w:cs="Calibri"/>
                <w:sz w:val="22"/>
                <w:szCs w:val="22"/>
              </w:rPr>
            </w:pPr>
            <w:r w:rsidRPr="0015543A">
              <w:rPr>
                <w:rFonts w:ascii="Calibri" w:hAnsi="Calibri" w:cs="Calibri"/>
                <w:sz w:val="22"/>
                <w:szCs w:val="22"/>
              </w:rPr>
              <w:t>5.1. Ryzyka wpływające na realizację przedsięwzięcia</w:t>
            </w:r>
          </w:p>
        </w:tc>
        <w:tc>
          <w:tcPr>
            <w:tcW w:w="8363" w:type="dxa"/>
          </w:tcPr>
          <w:p w14:paraId="479A873C" w14:textId="0C5D5691" w:rsidR="008541D6" w:rsidRPr="0015543A" w:rsidRDefault="008541D6" w:rsidP="008541D6">
            <w:pPr>
              <w:rPr>
                <w:rFonts w:ascii="Calibri" w:hAnsi="Calibri" w:cs="Calibri"/>
                <w:iCs/>
                <w:sz w:val="22"/>
                <w:szCs w:val="22"/>
              </w:rPr>
            </w:pPr>
            <w:r w:rsidRPr="0015543A">
              <w:rPr>
                <w:rFonts w:ascii="Calibri" w:hAnsi="Calibri" w:cs="Calibri"/>
                <w:iCs/>
                <w:sz w:val="22"/>
                <w:szCs w:val="22"/>
              </w:rPr>
              <w:t>Ryzyko pn. "Brak zidentyfikowanych potrzeb zespołów ds. orzekania o niepełnosprawności" nie wydaje się ryzykiem o małej sile oddziaływania i niskim prawdopodobieństwie wystąpienia. Biorąc pod uwagę, że to ten interesariusz jest jednym z bardziej kluczowych należy rozważyć wzmocnienie oby parametrów.</w:t>
            </w:r>
          </w:p>
        </w:tc>
        <w:tc>
          <w:tcPr>
            <w:tcW w:w="1418" w:type="dxa"/>
          </w:tcPr>
          <w:p w14:paraId="0E42DDD8" w14:textId="228271FB" w:rsidR="008541D6" w:rsidRPr="0015543A" w:rsidRDefault="008541D6" w:rsidP="008541D6">
            <w:pPr>
              <w:jc w:val="center"/>
              <w:rPr>
                <w:rFonts w:ascii="Calibri" w:hAnsi="Calibri" w:cs="Calibri"/>
                <w:sz w:val="22"/>
                <w:szCs w:val="22"/>
                <w:lang w:eastAsia="en-US"/>
              </w:rPr>
            </w:pPr>
            <w:r w:rsidRPr="0015543A">
              <w:rPr>
                <w:rFonts w:ascii="Calibri" w:hAnsi="Calibri" w:cs="Calibri"/>
                <w:sz w:val="22"/>
                <w:szCs w:val="22"/>
              </w:rPr>
              <w:t>Proszę o analizę i korektę opisu założeń</w:t>
            </w:r>
          </w:p>
        </w:tc>
        <w:tc>
          <w:tcPr>
            <w:tcW w:w="2068" w:type="dxa"/>
          </w:tcPr>
          <w:p w14:paraId="3645612A" w14:textId="154B0C85" w:rsidR="008541D6" w:rsidRPr="0015543A" w:rsidRDefault="00E46A10" w:rsidP="008541D6">
            <w:pPr>
              <w:rPr>
                <w:rFonts w:ascii="Calibri" w:hAnsi="Calibri" w:cs="Calibri"/>
                <w:sz w:val="22"/>
                <w:szCs w:val="22"/>
              </w:rPr>
            </w:pPr>
            <w:r w:rsidRPr="00364D9E">
              <w:rPr>
                <w:rFonts w:ascii="Calibri" w:hAnsi="Calibri" w:cs="Calibri"/>
                <w:sz w:val="22"/>
                <w:szCs w:val="22"/>
              </w:rPr>
              <w:t xml:space="preserve">W kontekście CEPKP kluczowym interesariuszem pozostaje </w:t>
            </w:r>
            <w:proofErr w:type="spellStart"/>
            <w:r w:rsidRPr="00364D9E">
              <w:rPr>
                <w:rFonts w:ascii="Calibri" w:hAnsi="Calibri" w:cs="Calibri"/>
                <w:sz w:val="22"/>
                <w:szCs w:val="22"/>
              </w:rPr>
              <w:t>MRPiPS</w:t>
            </w:r>
            <w:proofErr w:type="spellEnd"/>
            <w:r w:rsidRPr="00364D9E">
              <w:rPr>
                <w:rFonts w:ascii="Calibri" w:hAnsi="Calibri" w:cs="Calibri"/>
                <w:sz w:val="22"/>
                <w:szCs w:val="22"/>
              </w:rPr>
              <w:t xml:space="preserve">, odpowiedzialne za dostarczanie informacji o kartach parkingowych za pośrednictwem systemu </w:t>
            </w:r>
            <w:proofErr w:type="spellStart"/>
            <w:r w:rsidRPr="00364D9E">
              <w:rPr>
                <w:rFonts w:ascii="Calibri" w:hAnsi="Calibri" w:cs="Calibri"/>
                <w:sz w:val="22"/>
                <w:szCs w:val="22"/>
              </w:rPr>
              <w:t>EKSMOoN</w:t>
            </w:r>
            <w:proofErr w:type="spellEnd"/>
            <w:r w:rsidRPr="00364D9E">
              <w:rPr>
                <w:rFonts w:ascii="Calibri" w:hAnsi="Calibri" w:cs="Calibri"/>
                <w:sz w:val="22"/>
                <w:szCs w:val="22"/>
              </w:rPr>
              <w:t xml:space="preserve">. </w:t>
            </w:r>
            <w:r>
              <w:rPr>
                <w:rFonts w:ascii="Calibri" w:hAnsi="Calibri" w:cs="Calibri"/>
                <w:sz w:val="22"/>
                <w:szCs w:val="22"/>
              </w:rPr>
              <w:t>W ramach projektu udostępniona zostanie</w:t>
            </w:r>
            <w:r w:rsidRPr="00364D9E">
              <w:rPr>
                <w:rFonts w:ascii="Calibri" w:hAnsi="Calibri" w:cs="Calibri"/>
                <w:sz w:val="22"/>
                <w:szCs w:val="22"/>
              </w:rPr>
              <w:t xml:space="preserve"> </w:t>
            </w:r>
            <w:r w:rsidR="009943A5">
              <w:rPr>
                <w:rFonts w:ascii="Calibri" w:hAnsi="Calibri" w:cs="Calibri"/>
                <w:sz w:val="22"/>
                <w:szCs w:val="22"/>
              </w:rPr>
              <w:t xml:space="preserve">centralna </w:t>
            </w:r>
            <w:r w:rsidRPr="00364D9E">
              <w:rPr>
                <w:rFonts w:ascii="Calibri" w:hAnsi="Calibri" w:cs="Calibri"/>
                <w:sz w:val="22"/>
                <w:szCs w:val="22"/>
              </w:rPr>
              <w:t>ewidencj</w:t>
            </w:r>
            <w:r>
              <w:rPr>
                <w:rFonts w:ascii="Calibri" w:hAnsi="Calibri" w:cs="Calibri"/>
                <w:sz w:val="22"/>
                <w:szCs w:val="22"/>
              </w:rPr>
              <w:t>a</w:t>
            </w:r>
            <w:r w:rsidRPr="00364D9E">
              <w:rPr>
                <w:rFonts w:ascii="Calibri" w:hAnsi="Calibri" w:cs="Calibri"/>
                <w:sz w:val="22"/>
                <w:szCs w:val="22"/>
              </w:rPr>
              <w:t xml:space="preserve"> umożliwiając</w:t>
            </w:r>
            <w:r w:rsidR="009943A5">
              <w:rPr>
                <w:rFonts w:ascii="Calibri" w:hAnsi="Calibri" w:cs="Calibri"/>
                <w:sz w:val="22"/>
                <w:szCs w:val="22"/>
              </w:rPr>
              <w:t>a</w:t>
            </w:r>
            <w:r w:rsidRPr="00364D9E">
              <w:rPr>
                <w:rFonts w:ascii="Calibri" w:hAnsi="Calibri" w:cs="Calibri"/>
                <w:sz w:val="22"/>
                <w:szCs w:val="22"/>
              </w:rPr>
              <w:t xml:space="preserve"> gromadzenie </w:t>
            </w:r>
            <w:r w:rsidR="009943A5">
              <w:rPr>
                <w:rFonts w:ascii="Calibri" w:hAnsi="Calibri" w:cs="Calibri"/>
                <w:sz w:val="22"/>
                <w:szCs w:val="22"/>
              </w:rPr>
              <w:t>danych o kartach parkingowych oraz udostępnianie t</w:t>
            </w:r>
            <w:r w:rsidRPr="00364D9E">
              <w:rPr>
                <w:rFonts w:ascii="Calibri" w:hAnsi="Calibri" w:cs="Calibri"/>
                <w:sz w:val="22"/>
                <w:szCs w:val="22"/>
              </w:rPr>
              <w:t xml:space="preserve">ych danych. </w:t>
            </w:r>
            <w:r w:rsidR="009943A5">
              <w:rPr>
                <w:rFonts w:ascii="Calibri" w:hAnsi="Calibri" w:cs="Calibri"/>
                <w:sz w:val="22"/>
                <w:szCs w:val="22"/>
              </w:rPr>
              <w:t xml:space="preserve">Zapewnienie obsługi procesów po stronie powiatowych zespołów orzekania o </w:t>
            </w:r>
            <w:proofErr w:type="spellStart"/>
            <w:r w:rsidR="009943A5">
              <w:rPr>
                <w:rFonts w:ascii="Calibri" w:hAnsi="Calibri" w:cs="Calibri"/>
                <w:sz w:val="22"/>
                <w:szCs w:val="22"/>
              </w:rPr>
              <w:t>niepełnosprawnościpozostaje</w:t>
            </w:r>
            <w:proofErr w:type="spellEnd"/>
            <w:r w:rsidR="009943A5">
              <w:rPr>
                <w:rFonts w:ascii="Calibri" w:hAnsi="Calibri" w:cs="Calibri"/>
                <w:sz w:val="22"/>
                <w:szCs w:val="22"/>
              </w:rPr>
              <w:t xml:space="preserve"> po stronie integratora oraz </w:t>
            </w:r>
            <w:r w:rsidR="009943A5">
              <w:rPr>
                <w:rFonts w:ascii="Calibri" w:hAnsi="Calibri" w:cs="Calibri"/>
                <w:sz w:val="22"/>
                <w:szCs w:val="22"/>
              </w:rPr>
              <w:lastRenderedPageBreak/>
              <w:t xml:space="preserve">dostawcy aplikacji dla tych podmiotów tj. </w:t>
            </w:r>
            <w:proofErr w:type="spellStart"/>
            <w:r w:rsidRPr="00364D9E">
              <w:rPr>
                <w:rFonts w:ascii="Calibri" w:hAnsi="Calibri" w:cs="Calibri"/>
                <w:sz w:val="22"/>
                <w:szCs w:val="22"/>
              </w:rPr>
              <w:t>MRPiPS</w:t>
            </w:r>
            <w:proofErr w:type="spellEnd"/>
            <w:r w:rsidR="009943A5">
              <w:rPr>
                <w:rFonts w:ascii="Calibri" w:hAnsi="Calibri" w:cs="Calibri"/>
                <w:sz w:val="22"/>
                <w:szCs w:val="22"/>
              </w:rPr>
              <w:t xml:space="preserve">. Obecnie procesy te są </w:t>
            </w:r>
            <w:r w:rsidRPr="00364D9E">
              <w:rPr>
                <w:rFonts w:ascii="Calibri" w:hAnsi="Calibri" w:cs="Calibri"/>
                <w:sz w:val="22"/>
                <w:szCs w:val="22"/>
              </w:rPr>
              <w:t xml:space="preserve">zdefiniowane i funkcjonują operacyjnie. W związku z powyższym zakres oddziaływania projektu na </w:t>
            </w:r>
            <w:r w:rsidR="009943A5">
              <w:rPr>
                <w:rFonts w:ascii="Calibri" w:hAnsi="Calibri" w:cs="Calibri"/>
                <w:sz w:val="22"/>
                <w:szCs w:val="22"/>
              </w:rPr>
              <w:t xml:space="preserve">powiatowe zespoły jest </w:t>
            </w:r>
            <w:r w:rsidRPr="00364D9E">
              <w:rPr>
                <w:rFonts w:ascii="Calibri" w:hAnsi="Calibri" w:cs="Calibri"/>
                <w:sz w:val="22"/>
                <w:szCs w:val="22"/>
              </w:rPr>
              <w:t>niewielki.</w:t>
            </w:r>
          </w:p>
        </w:tc>
      </w:tr>
      <w:tr w:rsidR="008541D6" w:rsidRPr="0015543A" w14:paraId="72FAD20E" w14:textId="77777777" w:rsidTr="00413196">
        <w:tc>
          <w:tcPr>
            <w:tcW w:w="562" w:type="dxa"/>
          </w:tcPr>
          <w:p w14:paraId="1D7F8020" w14:textId="77777777" w:rsidR="008541D6" w:rsidRPr="0015543A" w:rsidRDefault="008541D6" w:rsidP="008541D6">
            <w:pPr>
              <w:pStyle w:val="Akapitzlist"/>
              <w:numPr>
                <w:ilvl w:val="0"/>
                <w:numId w:val="3"/>
              </w:numPr>
              <w:spacing w:before="120" w:after="120"/>
              <w:ind w:left="113" w:firstLine="0"/>
              <w:contextualSpacing w:val="0"/>
              <w:jc w:val="center"/>
              <w:rPr>
                <w:rFonts w:ascii="Calibri" w:hAnsi="Calibri" w:cs="Calibri"/>
                <w:b/>
                <w:sz w:val="22"/>
                <w:szCs w:val="22"/>
              </w:rPr>
            </w:pPr>
          </w:p>
        </w:tc>
        <w:tc>
          <w:tcPr>
            <w:tcW w:w="1134" w:type="dxa"/>
          </w:tcPr>
          <w:p w14:paraId="3F6304B9" w14:textId="3A40BCC9"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54B8F06B" w14:textId="43157D7B" w:rsidR="008541D6" w:rsidRPr="0015543A" w:rsidRDefault="008541D6" w:rsidP="008541D6">
            <w:pPr>
              <w:jc w:val="center"/>
              <w:rPr>
                <w:rFonts w:ascii="Calibri" w:hAnsi="Calibri" w:cs="Calibri"/>
                <w:sz w:val="22"/>
                <w:szCs w:val="22"/>
              </w:rPr>
            </w:pPr>
            <w:r w:rsidRPr="0015543A">
              <w:rPr>
                <w:rFonts w:ascii="Calibri" w:hAnsi="Calibri" w:cs="Calibri"/>
                <w:sz w:val="22"/>
                <w:szCs w:val="22"/>
              </w:rPr>
              <w:t>5.1. Ryzyka wpływające na realizację przedsięwzięcia</w:t>
            </w:r>
          </w:p>
        </w:tc>
        <w:tc>
          <w:tcPr>
            <w:tcW w:w="8363" w:type="dxa"/>
          </w:tcPr>
          <w:p w14:paraId="55EC1016" w14:textId="4D6B32DF" w:rsidR="008541D6" w:rsidRPr="0015543A" w:rsidRDefault="008541D6" w:rsidP="008541D6">
            <w:pPr>
              <w:rPr>
                <w:rFonts w:ascii="Calibri" w:hAnsi="Calibri" w:cs="Calibri"/>
                <w:iCs/>
                <w:sz w:val="22"/>
                <w:szCs w:val="22"/>
              </w:rPr>
            </w:pPr>
            <w:r w:rsidRPr="0015543A">
              <w:rPr>
                <w:rFonts w:ascii="Calibri" w:hAnsi="Calibri" w:cs="Calibri"/>
                <w:iCs/>
                <w:sz w:val="22"/>
                <w:szCs w:val="22"/>
              </w:rPr>
              <w:t>Ryzyko "Brak integracji z systemami zewnętrznymi po stronie użytkowników" w kontekście wskazanych powyżej interesariuszy nie wydaje się ryzykiem o małej sile oddziaływania i niskim prawdopodobieństwie wystąpienia. Jego obsługa w postaci "Odpowiednia komunikacja z podmiotami integrującymi" wydaje się zbyt optymistyczna i uspokajająca. Należy rozważyć wzmocnienie oby parametrów.</w:t>
            </w:r>
          </w:p>
        </w:tc>
        <w:tc>
          <w:tcPr>
            <w:tcW w:w="1418" w:type="dxa"/>
          </w:tcPr>
          <w:p w14:paraId="5C320650" w14:textId="2980E9EE" w:rsidR="008541D6" w:rsidRPr="0015543A" w:rsidRDefault="008541D6" w:rsidP="008541D6">
            <w:pPr>
              <w:jc w:val="center"/>
              <w:rPr>
                <w:rFonts w:ascii="Calibri" w:hAnsi="Calibri" w:cs="Calibri"/>
                <w:sz w:val="22"/>
                <w:szCs w:val="22"/>
                <w:lang w:eastAsia="en-US"/>
              </w:rPr>
            </w:pPr>
            <w:r w:rsidRPr="0015543A">
              <w:rPr>
                <w:rFonts w:ascii="Calibri" w:hAnsi="Calibri" w:cs="Calibri"/>
                <w:sz w:val="22"/>
                <w:szCs w:val="22"/>
              </w:rPr>
              <w:t>Proszę o analizę i korektę opisu założeń</w:t>
            </w:r>
          </w:p>
        </w:tc>
        <w:tc>
          <w:tcPr>
            <w:tcW w:w="2068" w:type="dxa"/>
          </w:tcPr>
          <w:p w14:paraId="0629219A" w14:textId="55793C3E" w:rsidR="008541D6" w:rsidRPr="0015543A" w:rsidRDefault="009F597E" w:rsidP="008541D6">
            <w:pPr>
              <w:rPr>
                <w:rFonts w:ascii="Calibri" w:hAnsi="Calibri" w:cs="Calibri"/>
                <w:sz w:val="22"/>
                <w:szCs w:val="22"/>
              </w:rPr>
            </w:pPr>
            <w:r>
              <w:rPr>
                <w:rFonts w:ascii="Calibri" w:hAnsi="Calibri" w:cs="Calibri"/>
                <w:sz w:val="22"/>
                <w:szCs w:val="22"/>
              </w:rPr>
              <w:t>Dodano do</w:t>
            </w:r>
            <w:r w:rsidR="00DE7185">
              <w:rPr>
                <w:rFonts w:ascii="Calibri" w:hAnsi="Calibri" w:cs="Calibri"/>
                <w:sz w:val="22"/>
                <w:szCs w:val="22"/>
              </w:rPr>
              <w:t xml:space="preserve"> tego punktu w OZPI</w:t>
            </w:r>
            <w:r>
              <w:rPr>
                <w:rFonts w:ascii="Calibri" w:hAnsi="Calibri" w:cs="Calibri"/>
                <w:sz w:val="22"/>
                <w:szCs w:val="22"/>
              </w:rPr>
              <w:t xml:space="preserve"> </w:t>
            </w:r>
            <w:r w:rsidR="00DE7185">
              <w:rPr>
                <w:rFonts w:ascii="Calibri" w:hAnsi="Calibri" w:cs="Calibri"/>
                <w:sz w:val="22"/>
                <w:szCs w:val="22"/>
              </w:rPr>
              <w:t>dodatkowy sposób radzenia sobie z tym ryzykiem tj. d</w:t>
            </w:r>
            <w:r w:rsidR="00B46E4A">
              <w:rPr>
                <w:rFonts w:ascii="Calibri" w:hAnsi="Calibri" w:cs="Calibri"/>
                <w:sz w:val="22"/>
                <w:szCs w:val="22"/>
              </w:rPr>
              <w:t>ostarczenie aplikacji webowej udostępniającej dane o kartach parkingowych jako alternatywny kanał komunikacji</w:t>
            </w:r>
            <w:r w:rsidR="00DE7185">
              <w:rPr>
                <w:rFonts w:ascii="Calibri" w:hAnsi="Calibri" w:cs="Calibri"/>
                <w:sz w:val="22"/>
                <w:szCs w:val="22"/>
              </w:rPr>
              <w:t>.</w:t>
            </w:r>
          </w:p>
        </w:tc>
      </w:tr>
      <w:tr w:rsidR="008541D6" w:rsidRPr="0015543A" w14:paraId="66F87B93" w14:textId="77777777" w:rsidTr="00413196">
        <w:tc>
          <w:tcPr>
            <w:tcW w:w="562" w:type="dxa"/>
          </w:tcPr>
          <w:p w14:paraId="5959399D" w14:textId="77777777" w:rsidR="008541D6" w:rsidRPr="0015543A" w:rsidRDefault="008541D6" w:rsidP="008541D6">
            <w:pPr>
              <w:pStyle w:val="Akapitzlist"/>
              <w:numPr>
                <w:ilvl w:val="0"/>
                <w:numId w:val="3"/>
              </w:numPr>
              <w:spacing w:before="120" w:after="120"/>
              <w:ind w:left="113" w:firstLine="0"/>
              <w:contextualSpacing w:val="0"/>
              <w:jc w:val="center"/>
              <w:rPr>
                <w:rFonts w:ascii="Calibri" w:hAnsi="Calibri" w:cs="Calibri"/>
                <w:b/>
                <w:sz w:val="22"/>
                <w:szCs w:val="22"/>
              </w:rPr>
            </w:pPr>
          </w:p>
        </w:tc>
        <w:tc>
          <w:tcPr>
            <w:tcW w:w="1134" w:type="dxa"/>
          </w:tcPr>
          <w:p w14:paraId="4F042C0D" w14:textId="2633BDDB"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6E1ADDC4" w14:textId="208BCD01" w:rsidR="008541D6" w:rsidRPr="0015543A" w:rsidRDefault="008541D6" w:rsidP="008541D6">
            <w:pPr>
              <w:jc w:val="center"/>
              <w:rPr>
                <w:rFonts w:ascii="Calibri" w:hAnsi="Calibri" w:cs="Calibri"/>
                <w:sz w:val="22"/>
                <w:szCs w:val="22"/>
              </w:rPr>
            </w:pPr>
            <w:r w:rsidRPr="0015543A">
              <w:rPr>
                <w:rFonts w:ascii="Calibri" w:hAnsi="Calibri" w:cs="Calibri"/>
                <w:sz w:val="22"/>
                <w:szCs w:val="22"/>
              </w:rPr>
              <w:t>5.1. Ryzyka wpływające na realizację przedsięwzięcia</w:t>
            </w:r>
          </w:p>
        </w:tc>
        <w:tc>
          <w:tcPr>
            <w:tcW w:w="8363" w:type="dxa"/>
          </w:tcPr>
          <w:p w14:paraId="17BA8963" w14:textId="6031D6B8" w:rsidR="008541D6" w:rsidRPr="0015543A" w:rsidRDefault="008541D6" w:rsidP="008541D6">
            <w:pPr>
              <w:rPr>
                <w:rFonts w:ascii="Calibri" w:hAnsi="Calibri" w:cs="Calibri"/>
                <w:iCs/>
                <w:sz w:val="22"/>
                <w:szCs w:val="22"/>
              </w:rPr>
            </w:pPr>
            <w:r w:rsidRPr="0015543A">
              <w:rPr>
                <w:rFonts w:ascii="Calibri" w:hAnsi="Calibri" w:cs="Calibri"/>
                <w:iCs/>
                <w:sz w:val="22"/>
                <w:szCs w:val="22"/>
              </w:rPr>
              <w:t xml:space="preserve">Nie wydaje się, że materializacja ryzyka </w:t>
            </w:r>
            <w:proofErr w:type="spellStart"/>
            <w:r w:rsidRPr="0015543A">
              <w:rPr>
                <w:rFonts w:ascii="Calibri" w:hAnsi="Calibri" w:cs="Calibri"/>
                <w:iCs/>
                <w:sz w:val="22"/>
                <w:szCs w:val="22"/>
              </w:rPr>
              <w:t>pn</w:t>
            </w:r>
            <w:proofErr w:type="spellEnd"/>
            <w:r w:rsidRPr="0015543A">
              <w:rPr>
                <w:rFonts w:ascii="Calibri" w:hAnsi="Calibri" w:cs="Calibri"/>
                <w:iCs/>
                <w:sz w:val="22"/>
                <w:szCs w:val="22"/>
              </w:rPr>
              <w:t>."Przekroczenie harmonogramu realizacji projektu" będzie miała małą siłę oddziaływania. Należy rozważyć wzmocnienie ob</w:t>
            </w:r>
            <w:r w:rsidR="000C07C4" w:rsidRPr="0015543A">
              <w:rPr>
                <w:rFonts w:ascii="Calibri" w:hAnsi="Calibri" w:cs="Calibri"/>
                <w:iCs/>
                <w:sz w:val="22"/>
                <w:szCs w:val="22"/>
              </w:rPr>
              <w:t>u</w:t>
            </w:r>
            <w:r w:rsidRPr="0015543A">
              <w:rPr>
                <w:rFonts w:ascii="Calibri" w:hAnsi="Calibri" w:cs="Calibri"/>
                <w:iCs/>
                <w:sz w:val="22"/>
                <w:szCs w:val="22"/>
              </w:rPr>
              <w:t xml:space="preserve"> parametrów.</w:t>
            </w:r>
          </w:p>
        </w:tc>
        <w:tc>
          <w:tcPr>
            <w:tcW w:w="1418" w:type="dxa"/>
          </w:tcPr>
          <w:p w14:paraId="6A356511" w14:textId="0F16892D" w:rsidR="008541D6" w:rsidRPr="0015543A" w:rsidRDefault="008541D6" w:rsidP="008541D6">
            <w:pPr>
              <w:jc w:val="center"/>
              <w:rPr>
                <w:rFonts w:ascii="Calibri" w:hAnsi="Calibri" w:cs="Calibri"/>
                <w:sz w:val="22"/>
                <w:szCs w:val="22"/>
                <w:lang w:eastAsia="en-US"/>
              </w:rPr>
            </w:pPr>
            <w:r w:rsidRPr="0015543A">
              <w:rPr>
                <w:rFonts w:ascii="Calibri" w:hAnsi="Calibri" w:cs="Calibri"/>
                <w:sz w:val="22"/>
                <w:szCs w:val="22"/>
                <w:lang w:eastAsia="en-US"/>
              </w:rPr>
              <w:t>Proszę o analizę i wyjaśnienie lub korektę opisu założeń</w:t>
            </w:r>
          </w:p>
        </w:tc>
        <w:tc>
          <w:tcPr>
            <w:tcW w:w="2068" w:type="dxa"/>
          </w:tcPr>
          <w:p w14:paraId="1D732FAB" w14:textId="36F9C3B3" w:rsidR="008541D6" w:rsidRPr="0015543A" w:rsidRDefault="00B46E4A" w:rsidP="008541D6">
            <w:pPr>
              <w:rPr>
                <w:rFonts w:ascii="Calibri" w:hAnsi="Calibri" w:cs="Calibri"/>
                <w:sz w:val="22"/>
                <w:szCs w:val="22"/>
              </w:rPr>
            </w:pPr>
            <w:r>
              <w:rPr>
                <w:rFonts w:ascii="Calibri" w:hAnsi="Calibri" w:cs="Calibri"/>
                <w:sz w:val="22"/>
                <w:szCs w:val="22"/>
              </w:rPr>
              <w:t>Uwzględniono</w:t>
            </w:r>
          </w:p>
        </w:tc>
      </w:tr>
      <w:tr w:rsidR="008541D6" w:rsidRPr="0015543A" w14:paraId="262C7F7E" w14:textId="77777777" w:rsidTr="00413196">
        <w:tc>
          <w:tcPr>
            <w:tcW w:w="562" w:type="dxa"/>
          </w:tcPr>
          <w:p w14:paraId="7E6929E1" w14:textId="77777777" w:rsidR="008541D6" w:rsidRPr="0015543A" w:rsidRDefault="008541D6" w:rsidP="008541D6">
            <w:pPr>
              <w:pStyle w:val="Akapitzlist"/>
              <w:numPr>
                <w:ilvl w:val="0"/>
                <w:numId w:val="3"/>
              </w:numPr>
              <w:spacing w:before="120" w:after="120"/>
              <w:ind w:left="113" w:firstLine="0"/>
              <w:contextualSpacing w:val="0"/>
              <w:jc w:val="center"/>
              <w:rPr>
                <w:rFonts w:ascii="Calibri" w:hAnsi="Calibri" w:cs="Calibri"/>
                <w:b/>
                <w:sz w:val="22"/>
                <w:szCs w:val="22"/>
              </w:rPr>
            </w:pPr>
          </w:p>
        </w:tc>
        <w:tc>
          <w:tcPr>
            <w:tcW w:w="1134" w:type="dxa"/>
          </w:tcPr>
          <w:p w14:paraId="23788FD5" w14:textId="71A8D37D"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633291DA" w14:textId="12EB1578" w:rsidR="008541D6" w:rsidRPr="0015543A" w:rsidRDefault="008541D6" w:rsidP="008541D6">
            <w:pPr>
              <w:jc w:val="center"/>
              <w:rPr>
                <w:rFonts w:ascii="Calibri" w:hAnsi="Calibri" w:cs="Calibri"/>
                <w:sz w:val="22"/>
                <w:szCs w:val="22"/>
              </w:rPr>
            </w:pPr>
            <w:r w:rsidRPr="0015543A">
              <w:rPr>
                <w:rFonts w:ascii="Calibri" w:hAnsi="Calibri" w:cs="Calibri"/>
                <w:sz w:val="22"/>
                <w:szCs w:val="22"/>
              </w:rPr>
              <w:t>5.2. Ryzyka wpływające na utrzymanie efektów</w:t>
            </w:r>
          </w:p>
        </w:tc>
        <w:tc>
          <w:tcPr>
            <w:tcW w:w="8363" w:type="dxa"/>
          </w:tcPr>
          <w:p w14:paraId="2612503B" w14:textId="5FA36247" w:rsidR="008541D6" w:rsidRPr="0015543A" w:rsidRDefault="008541D6" w:rsidP="008541D6">
            <w:pPr>
              <w:rPr>
                <w:rFonts w:ascii="Calibri" w:hAnsi="Calibri" w:cs="Calibri"/>
                <w:iCs/>
                <w:sz w:val="22"/>
                <w:szCs w:val="22"/>
              </w:rPr>
            </w:pPr>
            <w:r w:rsidRPr="0015543A">
              <w:rPr>
                <w:rFonts w:ascii="Calibri" w:hAnsi="Calibri" w:cs="Calibri"/>
                <w:iCs/>
                <w:sz w:val="22"/>
                <w:szCs w:val="22"/>
              </w:rPr>
              <w:t xml:space="preserve">Wskazane zostało ryzyko pn. "Błędy w komunikacji pomiędzy system </w:t>
            </w:r>
            <w:proofErr w:type="spellStart"/>
            <w:r w:rsidRPr="0015543A">
              <w:rPr>
                <w:rFonts w:ascii="Calibri" w:hAnsi="Calibri" w:cs="Calibri"/>
                <w:iCs/>
                <w:sz w:val="22"/>
                <w:szCs w:val="22"/>
              </w:rPr>
              <w:t>EKSMOoN</w:t>
            </w:r>
            <w:proofErr w:type="spellEnd"/>
            <w:r w:rsidRPr="0015543A">
              <w:rPr>
                <w:rFonts w:ascii="Calibri" w:hAnsi="Calibri" w:cs="Calibri"/>
                <w:iCs/>
                <w:sz w:val="22"/>
                <w:szCs w:val="22"/>
              </w:rPr>
              <w:t xml:space="preserve"> a Centralną Ewidencją Posiadaczy Kart Parkingowych". Do rozważenia pozostają analogiczne ryzyka dla systemów innych interesariuszy.</w:t>
            </w:r>
          </w:p>
        </w:tc>
        <w:tc>
          <w:tcPr>
            <w:tcW w:w="1418" w:type="dxa"/>
          </w:tcPr>
          <w:p w14:paraId="279CC0D3" w14:textId="19FE14CA" w:rsidR="008541D6" w:rsidRPr="0015543A" w:rsidRDefault="008541D6" w:rsidP="008541D6">
            <w:pPr>
              <w:jc w:val="center"/>
              <w:rPr>
                <w:rFonts w:ascii="Calibri" w:hAnsi="Calibri" w:cs="Calibri"/>
                <w:sz w:val="22"/>
                <w:szCs w:val="22"/>
                <w:lang w:eastAsia="en-US"/>
              </w:rPr>
            </w:pPr>
            <w:r w:rsidRPr="0015543A">
              <w:rPr>
                <w:rFonts w:ascii="Calibri" w:hAnsi="Calibri" w:cs="Calibri"/>
                <w:sz w:val="22"/>
                <w:szCs w:val="22"/>
                <w:lang w:eastAsia="en-US"/>
              </w:rPr>
              <w:t xml:space="preserve">Proszę o analizę i wyjaśnienie lub korektę </w:t>
            </w:r>
            <w:r w:rsidRPr="0015543A">
              <w:rPr>
                <w:rFonts w:ascii="Calibri" w:hAnsi="Calibri" w:cs="Calibri"/>
                <w:sz w:val="22"/>
                <w:szCs w:val="22"/>
                <w:lang w:eastAsia="en-US"/>
              </w:rPr>
              <w:lastRenderedPageBreak/>
              <w:t>opisu założeń</w:t>
            </w:r>
          </w:p>
        </w:tc>
        <w:tc>
          <w:tcPr>
            <w:tcW w:w="2068" w:type="dxa"/>
          </w:tcPr>
          <w:p w14:paraId="439E2CE1" w14:textId="1B0A58FA" w:rsidR="008541D6" w:rsidRPr="0015543A" w:rsidRDefault="002321A4" w:rsidP="008541D6">
            <w:pPr>
              <w:rPr>
                <w:rFonts w:ascii="Calibri" w:hAnsi="Calibri" w:cs="Calibri"/>
                <w:sz w:val="22"/>
                <w:szCs w:val="22"/>
              </w:rPr>
            </w:pPr>
            <w:r>
              <w:rPr>
                <w:rFonts w:ascii="Calibri" w:hAnsi="Calibri" w:cs="Calibri"/>
                <w:sz w:val="22"/>
                <w:szCs w:val="22"/>
              </w:rPr>
              <w:lastRenderedPageBreak/>
              <w:t xml:space="preserve">Dodano do nazwy ryzyka opis dot. </w:t>
            </w:r>
            <w:r w:rsidR="00501796">
              <w:rPr>
                <w:rFonts w:ascii="Calibri" w:hAnsi="Calibri" w:cs="Calibri"/>
                <w:sz w:val="22"/>
                <w:szCs w:val="22"/>
              </w:rPr>
              <w:t>systemów innych Interesariuszy</w:t>
            </w:r>
          </w:p>
        </w:tc>
      </w:tr>
      <w:tr w:rsidR="008541D6" w:rsidRPr="0015543A" w14:paraId="7CA9404E" w14:textId="77777777" w:rsidTr="00413196">
        <w:tc>
          <w:tcPr>
            <w:tcW w:w="562" w:type="dxa"/>
          </w:tcPr>
          <w:p w14:paraId="4C2927B4" w14:textId="77777777" w:rsidR="008541D6" w:rsidRPr="0015543A" w:rsidRDefault="008541D6" w:rsidP="008541D6">
            <w:pPr>
              <w:pStyle w:val="Akapitzlist"/>
              <w:numPr>
                <w:ilvl w:val="0"/>
                <w:numId w:val="3"/>
              </w:numPr>
              <w:spacing w:before="120" w:after="120"/>
              <w:ind w:left="113" w:firstLine="0"/>
              <w:contextualSpacing w:val="0"/>
              <w:jc w:val="center"/>
              <w:rPr>
                <w:rFonts w:ascii="Calibri" w:hAnsi="Calibri" w:cs="Calibri"/>
                <w:b/>
                <w:sz w:val="22"/>
                <w:szCs w:val="22"/>
              </w:rPr>
            </w:pPr>
          </w:p>
        </w:tc>
        <w:tc>
          <w:tcPr>
            <w:tcW w:w="1134" w:type="dxa"/>
          </w:tcPr>
          <w:p w14:paraId="61E4F011" w14:textId="78B3BEEF"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26DAA78D" w14:textId="0018EA9D" w:rsidR="008541D6" w:rsidRPr="0015543A" w:rsidRDefault="008541D6" w:rsidP="008541D6">
            <w:pPr>
              <w:jc w:val="center"/>
              <w:rPr>
                <w:rFonts w:ascii="Calibri" w:hAnsi="Calibri" w:cs="Calibri"/>
                <w:sz w:val="22"/>
                <w:szCs w:val="22"/>
              </w:rPr>
            </w:pPr>
            <w:r w:rsidRPr="0015543A">
              <w:rPr>
                <w:rFonts w:ascii="Calibri" w:hAnsi="Calibri" w:cs="Calibri"/>
                <w:sz w:val="22"/>
                <w:szCs w:val="22"/>
              </w:rPr>
              <w:t>6. Otoczenie prawne</w:t>
            </w:r>
          </w:p>
        </w:tc>
        <w:tc>
          <w:tcPr>
            <w:tcW w:w="8363" w:type="dxa"/>
          </w:tcPr>
          <w:p w14:paraId="526A3325" w14:textId="77777777" w:rsidR="008541D6" w:rsidRPr="0015543A" w:rsidRDefault="008541D6" w:rsidP="008541D6">
            <w:pPr>
              <w:rPr>
                <w:rFonts w:ascii="Calibri" w:hAnsi="Calibri" w:cs="Calibri"/>
                <w:iCs/>
                <w:sz w:val="22"/>
                <w:szCs w:val="22"/>
              </w:rPr>
            </w:pPr>
            <w:r w:rsidRPr="0015543A">
              <w:rPr>
                <w:rFonts w:ascii="Calibri" w:hAnsi="Calibri" w:cs="Calibri"/>
                <w:iCs/>
                <w:sz w:val="22"/>
                <w:szCs w:val="22"/>
              </w:rPr>
              <w:t>W otoczeniu prawnym nie wskazano odniesienia do nowych regulacji unijnych, które będą obowiązywać w okresie realizacji i eksploatacji projektu. W szczególności do:</w:t>
            </w:r>
          </w:p>
          <w:p w14:paraId="4F38EB15" w14:textId="77777777" w:rsidR="008541D6" w:rsidRPr="0015543A" w:rsidRDefault="008541D6" w:rsidP="008541D6">
            <w:pPr>
              <w:rPr>
                <w:rFonts w:ascii="Calibri" w:hAnsi="Calibri" w:cs="Calibri"/>
                <w:iCs/>
                <w:sz w:val="22"/>
                <w:szCs w:val="22"/>
              </w:rPr>
            </w:pPr>
            <w:r w:rsidRPr="0015543A">
              <w:rPr>
                <w:rFonts w:ascii="Calibri" w:hAnsi="Calibri" w:cs="Calibri"/>
                <w:iCs/>
                <w:sz w:val="22"/>
                <w:szCs w:val="22"/>
              </w:rPr>
              <w:t>1. dyrektywy NIS2, mimo że CEPKP stanie się elementem krajowej infrastruktury administracji publicznej,</w:t>
            </w:r>
          </w:p>
          <w:p w14:paraId="559F59E5" w14:textId="77777777" w:rsidR="008541D6" w:rsidRPr="0015543A" w:rsidRDefault="008541D6" w:rsidP="008541D6">
            <w:pPr>
              <w:rPr>
                <w:rFonts w:ascii="Calibri" w:hAnsi="Calibri" w:cs="Calibri"/>
                <w:iCs/>
                <w:sz w:val="22"/>
                <w:szCs w:val="22"/>
              </w:rPr>
            </w:pPr>
            <w:r w:rsidRPr="0015543A">
              <w:rPr>
                <w:rFonts w:ascii="Calibri" w:hAnsi="Calibri" w:cs="Calibri"/>
                <w:iCs/>
                <w:sz w:val="22"/>
                <w:szCs w:val="22"/>
              </w:rPr>
              <w:t xml:space="preserve">2. rozporządzenia Data </w:t>
            </w:r>
            <w:proofErr w:type="spellStart"/>
            <w:r w:rsidRPr="0015543A">
              <w:rPr>
                <w:rFonts w:ascii="Calibri" w:hAnsi="Calibri" w:cs="Calibri"/>
                <w:iCs/>
                <w:sz w:val="22"/>
                <w:szCs w:val="22"/>
              </w:rPr>
              <w:t>Governance</w:t>
            </w:r>
            <w:proofErr w:type="spellEnd"/>
            <w:r w:rsidRPr="0015543A">
              <w:rPr>
                <w:rFonts w:ascii="Calibri" w:hAnsi="Calibri" w:cs="Calibri"/>
                <w:iCs/>
                <w:sz w:val="22"/>
                <w:szCs w:val="22"/>
              </w:rPr>
              <w:t xml:space="preserve"> </w:t>
            </w:r>
            <w:proofErr w:type="spellStart"/>
            <w:r w:rsidRPr="0015543A">
              <w:rPr>
                <w:rFonts w:ascii="Calibri" w:hAnsi="Calibri" w:cs="Calibri"/>
                <w:iCs/>
                <w:sz w:val="22"/>
                <w:szCs w:val="22"/>
              </w:rPr>
              <w:t>Act</w:t>
            </w:r>
            <w:proofErr w:type="spellEnd"/>
            <w:r w:rsidRPr="0015543A">
              <w:rPr>
                <w:rFonts w:ascii="Calibri" w:hAnsi="Calibri" w:cs="Calibri"/>
                <w:iCs/>
                <w:sz w:val="22"/>
                <w:szCs w:val="22"/>
              </w:rPr>
              <w:t>, dotyczącego zarządzania danymi publicznymi,</w:t>
            </w:r>
          </w:p>
          <w:p w14:paraId="5D489B27" w14:textId="77777777" w:rsidR="008541D6" w:rsidRPr="0015543A" w:rsidRDefault="008541D6" w:rsidP="008541D6">
            <w:pPr>
              <w:rPr>
                <w:rFonts w:ascii="Calibri" w:hAnsi="Calibri" w:cs="Calibri"/>
                <w:iCs/>
                <w:sz w:val="22"/>
                <w:szCs w:val="22"/>
              </w:rPr>
            </w:pPr>
            <w:r w:rsidRPr="0015543A">
              <w:rPr>
                <w:rFonts w:ascii="Calibri" w:hAnsi="Calibri" w:cs="Calibri"/>
                <w:iCs/>
                <w:sz w:val="22"/>
                <w:szCs w:val="22"/>
              </w:rPr>
              <w:t xml:space="preserve">3. rozporządzenia Data </w:t>
            </w:r>
            <w:proofErr w:type="spellStart"/>
            <w:r w:rsidRPr="0015543A">
              <w:rPr>
                <w:rFonts w:ascii="Calibri" w:hAnsi="Calibri" w:cs="Calibri"/>
                <w:iCs/>
                <w:sz w:val="22"/>
                <w:szCs w:val="22"/>
              </w:rPr>
              <w:t>Act</w:t>
            </w:r>
            <w:proofErr w:type="spellEnd"/>
            <w:r w:rsidRPr="0015543A">
              <w:rPr>
                <w:rFonts w:ascii="Calibri" w:hAnsi="Calibri" w:cs="Calibri"/>
                <w:iCs/>
                <w:sz w:val="22"/>
                <w:szCs w:val="22"/>
              </w:rPr>
              <w:t>, które wpływa na zasady udostępniania i wykorzystywania danych,</w:t>
            </w:r>
          </w:p>
          <w:p w14:paraId="7F2CE066" w14:textId="77777777" w:rsidR="008541D6" w:rsidRPr="0015543A" w:rsidRDefault="008541D6" w:rsidP="008541D6">
            <w:pPr>
              <w:rPr>
                <w:rFonts w:ascii="Calibri" w:hAnsi="Calibri" w:cs="Calibri"/>
                <w:iCs/>
                <w:sz w:val="22"/>
                <w:szCs w:val="22"/>
              </w:rPr>
            </w:pPr>
            <w:r w:rsidRPr="0015543A">
              <w:rPr>
                <w:rFonts w:ascii="Calibri" w:hAnsi="Calibri" w:cs="Calibri"/>
                <w:iCs/>
                <w:sz w:val="22"/>
                <w:szCs w:val="22"/>
              </w:rPr>
              <w:t xml:space="preserve">4. rozporządzenia </w:t>
            </w:r>
            <w:proofErr w:type="spellStart"/>
            <w:r w:rsidRPr="0015543A">
              <w:rPr>
                <w:rFonts w:ascii="Calibri" w:hAnsi="Calibri" w:cs="Calibri"/>
                <w:iCs/>
                <w:sz w:val="22"/>
                <w:szCs w:val="22"/>
              </w:rPr>
              <w:t>eIDAS</w:t>
            </w:r>
            <w:proofErr w:type="spellEnd"/>
            <w:r w:rsidRPr="0015543A">
              <w:rPr>
                <w:rFonts w:ascii="Calibri" w:hAnsi="Calibri" w:cs="Calibri"/>
                <w:iCs/>
                <w:sz w:val="22"/>
                <w:szCs w:val="22"/>
              </w:rPr>
              <w:t xml:space="preserve"> 2.0, jeżeli w przyszłości planowane byłoby wykorzystanie europejskich tożsamości cyfrowych.</w:t>
            </w:r>
          </w:p>
          <w:p w14:paraId="3FC41DB2" w14:textId="77777777" w:rsidR="008541D6" w:rsidRPr="0015543A" w:rsidRDefault="008541D6" w:rsidP="008541D6">
            <w:pPr>
              <w:rPr>
                <w:rFonts w:ascii="Calibri" w:hAnsi="Calibri" w:cs="Calibri"/>
                <w:iCs/>
                <w:sz w:val="22"/>
                <w:szCs w:val="22"/>
              </w:rPr>
            </w:pPr>
          </w:p>
          <w:p w14:paraId="1F72764F" w14:textId="77777777" w:rsidR="008541D6" w:rsidRPr="0015543A" w:rsidRDefault="008541D6" w:rsidP="008541D6">
            <w:pPr>
              <w:rPr>
                <w:rFonts w:ascii="Calibri" w:hAnsi="Calibri" w:cs="Calibri"/>
                <w:iCs/>
                <w:sz w:val="22"/>
                <w:szCs w:val="22"/>
              </w:rPr>
            </w:pPr>
            <w:r w:rsidRPr="0015543A">
              <w:rPr>
                <w:rFonts w:ascii="Calibri" w:hAnsi="Calibri" w:cs="Calibri"/>
                <w:iCs/>
                <w:sz w:val="22"/>
                <w:szCs w:val="22"/>
              </w:rPr>
              <w:t>Nie wymieniono także:</w:t>
            </w:r>
          </w:p>
          <w:p w14:paraId="47BD7F96" w14:textId="0353B495" w:rsidR="008541D6" w:rsidRPr="0015543A" w:rsidRDefault="008541D6" w:rsidP="008541D6">
            <w:pPr>
              <w:pStyle w:val="Akapitzlist"/>
              <w:numPr>
                <w:ilvl w:val="0"/>
                <w:numId w:val="21"/>
              </w:numPr>
              <w:jc w:val="both"/>
              <w:rPr>
                <w:rFonts w:asciiTheme="minorHAnsi" w:hAnsiTheme="minorHAnsi" w:cstheme="minorHAnsi"/>
                <w:i/>
                <w:sz w:val="22"/>
                <w:szCs w:val="22"/>
              </w:rPr>
            </w:pPr>
            <w:r w:rsidRPr="0015543A">
              <w:rPr>
                <w:rFonts w:asciiTheme="minorHAnsi" w:hAnsiTheme="minorHAnsi" w:cstheme="minorHAnsi"/>
                <w:i/>
                <w:sz w:val="22"/>
                <w:szCs w:val="22"/>
              </w:rPr>
              <w:t xml:space="preserve">ustawy o krajowym systemie </w:t>
            </w:r>
            <w:proofErr w:type="spellStart"/>
            <w:r w:rsidRPr="0015543A">
              <w:rPr>
                <w:rFonts w:asciiTheme="minorHAnsi" w:hAnsiTheme="minorHAnsi" w:cstheme="minorHAnsi"/>
                <w:i/>
                <w:sz w:val="22"/>
                <w:szCs w:val="22"/>
              </w:rPr>
              <w:t>cyberbezpieczeństwa</w:t>
            </w:r>
            <w:proofErr w:type="spellEnd"/>
            <w:r w:rsidRPr="0015543A">
              <w:rPr>
                <w:rFonts w:asciiTheme="minorHAnsi" w:hAnsiTheme="minorHAnsi" w:cstheme="minorHAnsi"/>
                <w:i/>
                <w:sz w:val="22"/>
                <w:szCs w:val="22"/>
              </w:rPr>
              <w:t xml:space="preserve">, </w:t>
            </w:r>
          </w:p>
          <w:p w14:paraId="4BD479BB" w14:textId="11C05C64" w:rsidR="008541D6" w:rsidRPr="0015543A" w:rsidRDefault="008541D6" w:rsidP="008541D6">
            <w:pPr>
              <w:pStyle w:val="Akapitzlist"/>
              <w:numPr>
                <w:ilvl w:val="0"/>
                <w:numId w:val="21"/>
              </w:numPr>
              <w:jc w:val="both"/>
              <w:rPr>
                <w:rFonts w:asciiTheme="minorHAnsi" w:hAnsiTheme="minorHAnsi" w:cstheme="minorHAnsi"/>
                <w:i/>
                <w:sz w:val="22"/>
                <w:szCs w:val="22"/>
              </w:rPr>
            </w:pPr>
            <w:r w:rsidRPr="0015543A">
              <w:rPr>
                <w:rFonts w:asciiTheme="minorHAnsi" w:hAnsiTheme="minorHAnsi" w:cstheme="minorHAnsi"/>
                <w:i/>
                <w:sz w:val="22"/>
                <w:szCs w:val="22"/>
              </w:rPr>
              <w:t>ustawy o ochronie baz danych,</w:t>
            </w:r>
          </w:p>
          <w:p w14:paraId="314EC56A" w14:textId="28567D71" w:rsidR="008541D6" w:rsidRPr="0015543A" w:rsidRDefault="008541D6" w:rsidP="008541D6">
            <w:pPr>
              <w:pStyle w:val="Akapitzlist"/>
              <w:numPr>
                <w:ilvl w:val="0"/>
                <w:numId w:val="21"/>
              </w:numPr>
              <w:jc w:val="both"/>
              <w:rPr>
                <w:rFonts w:asciiTheme="minorHAnsi" w:hAnsiTheme="minorHAnsi" w:cstheme="minorHAnsi"/>
                <w:i/>
                <w:sz w:val="22"/>
                <w:szCs w:val="22"/>
              </w:rPr>
            </w:pPr>
            <w:r w:rsidRPr="0015543A">
              <w:rPr>
                <w:rFonts w:asciiTheme="minorHAnsi" w:hAnsiTheme="minorHAnsi" w:cstheme="minorHAnsi"/>
                <w:i/>
                <w:sz w:val="22"/>
                <w:szCs w:val="22"/>
              </w:rPr>
              <w:t xml:space="preserve">ustawy o otwartych danych i ponownym wykorzystywaniu informacji sektora publicznego, </w:t>
            </w:r>
          </w:p>
          <w:p w14:paraId="35F83C1D" w14:textId="25AEB9DF" w:rsidR="008541D6" w:rsidRPr="0015543A" w:rsidRDefault="008541D6" w:rsidP="008541D6">
            <w:pPr>
              <w:pStyle w:val="Akapitzlist"/>
              <w:numPr>
                <w:ilvl w:val="0"/>
                <w:numId w:val="21"/>
              </w:numPr>
              <w:jc w:val="both"/>
              <w:rPr>
                <w:rFonts w:asciiTheme="minorHAnsi" w:hAnsiTheme="minorHAnsi" w:cstheme="minorHAnsi"/>
                <w:i/>
                <w:sz w:val="22"/>
                <w:szCs w:val="22"/>
              </w:rPr>
            </w:pPr>
            <w:r w:rsidRPr="0015543A">
              <w:rPr>
                <w:rFonts w:asciiTheme="minorHAnsi" w:hAnsiTheme="minorHAnsi" w:cstheme="minorHAnsi"/>
                <w:i/>
                <w:sz w:val="22"/>
                <w:szCs w:val="22"/>
              </w:rPr>
              <w:t xml:space="preserve">ustawy o dostępności cyfrowej stron internetowych i aplikacji mobilnych podmiotów publicznych, </w:t>
            </w:r>
          </w:p>
          <w:p w14:paraId="6607D9E6" w14:textId="700A2937" w:rsidR="008541D6" w:rsidRPr="0015543A" w:rsidRDefault="008541D6" w:rsidP="008541D6">
            <w:pPr>
              <w:pStyle w:val="Akapitzlist"/>
              <w:numPr>
                <w:ilvl w:val="0"/>
                <w:numId w:val="21"/>
              </w:numPr>
              <w:jc w:val="both"/>
              <w:rPr>
                <w:rFonts w:asciiTheme="minorHAnsi" w:hAnsiTheme="minorHAnsi" w:cstheme="minorHAnsi"/>
                <w:i/>
                <w:sz w:val="22"/>
                <w:szCs w:val="22"/>
              </w:rPr>
            </w:pPr>
            <w:r w:rsidRPr="0015543A">
              <w:rPr>
                <w:rFonts w:asciiTheme="minorHAnsi" w:hAnsiTheme="minorHAnsi" w:cstheme="minorHAnsi"/>
                <w:i/>
                <w:sz w:val="22"/>
                <w:szCs w:val="22"/>
              </w:rPr>
              <w:t xml:space="preserve">ustawy o doręczeniach elektronicznych, </w:t>
            </w:r>
          </w:p>
          <w:p w14:paraId="563F37B3" w14:textId="280AD627" w:rsidR="008541D6" w:rsidRPr="0015543A" w:rsidRDefault="008541D6" w:rsidP="008541D6">
            <w:pPr>
              <w:pStyle w:val="Akapitzlist"/>
              <w:numPr>
                <w:ilvl w:val="0"/>
                <w:numId w:val="21"/>
              </w:numPr>
              <w:jc w:val="both"/>
              <w:rPr>
                <w:rFonts w:asciiTheme="minorHAnsi" w:hAnsiTheme="minorHAnsi" w:cstheme="minorHAnsi"/>
                <w:i/>
                <w:sz w:val="22"/>
                <w:szCs w:val="22"/>
              </w:rPr>
            </w:pPr>
            <w:r w:rsidRPr="0015543A">
              <w:rPr>
                <w:rFonts w:asciiTheme="minorHAnsi" w:hAnsiTheme="minorHAnsi" w:cstheme="minorHAnsi"/>
                <w:i/>
                <w:sz w:val="22"/>
                <w:szCs w:val="22"/>
              </w:rPr>
              <w:t>ustawy o usługach zaufania oraz identyfikacji elektronicznej,</w:t>
            </w:r>
          </w:p>
          <w:p w14:paraId="049C87EF" w14:textId="4C9C69C2" w:rsidR="008541D6" w:rsidRPr="0015543A" w:rsidRDefault="008541D6" w:rsidP="008541D6">
            <w:pPr>
              <w:pStyle w:val="Akapitzlist"/>
              <w:numPr>
                <w:ilvl w:val="0"/>
                <w:numId w:val="21"/>
              </w:numPr>
              <w:jc w:val="both"/>
              <w:rPr>
                <w:rFonts w:asciiTheme="minorHAnsi" w:hAnsiTheme="minorHAnsi" w:cstheme="minorHAnsi"/>
                <w:i/>
                <w:sz w:val="22"/>
                <w:szCs w:val="22"/>
              </w:rPr>
            </w:pPr>
            <w:r w:rsidRPr="0015543A">
              <w:rPr>
                <w:rFonts w:asciiTheme="minorHAnsi" w:hAnsiTheme="minorHAnsi" w:cstheme="minorHAnsi"/>
                <w:i/>
                <w:sz w:val="22"/>
                <w:szCs w:val="22"/>
              </w:rPr>
              <w:t xml:space="preserve">rozporządzenia Ministra Cyfryzacji w sprawie profilu zaufanego i podpisu zaufanego, </w:t>
            </w:r>
          </w:p>
          <w:p w14:paraId="04177D3F" w14:textId="2B612E92" w:rsidR="008541D6" w:rsidRPr="0015543A" w:rsidRDefault="008541D6" w:rsidP="008541D6">
            <w:pPr>
              <w:pStyle w:val="Akapitzlist"/>
              <w:numPr>
                <w:ilvl w:val="0"/>
                <w:numId w:val="21"/>
              </w:numPr>
              <w:jc w:val="both"/>
              <w:rPr>
                <w:rFonts w:asciiTheme="minorHAnsi" w:hAnsiTheme="minorHAnsi" w:cstheme="minorHAnsi"/>
                <w:i/>
                <w:sz w:val="22"/>
                <w:szCs w:val="22"/>
              </w:rPr>
            </w:pPr>
            <w:r w:rsidRPr="0015543A">
              <w:rPr>
                <w:rFonts w:asciiTheme="minorHAnsi" w:hAnsiTheme="minorHAnsi" w:cstheme="minorHAnsi"/>
                <w:i/>
                <w:sz w:val="22"/>
                <w:szCs w:val="22"/>
              </w:rPr>
              <w:t xml:space="preserve">rozporządzenia Ministra Cyfryzacji w sprawie szczegółowych warunków organizacyjnych i technicznych, które powinien spełniać system teleinformatyczny służący do uwierzytelniania użytkowników, </w:t>
            </w:r>
          </w:p>
          <w:p w14:paraId="2D5A8ADD" w14:textId="3D5528CD" w:rsidR="008541D6" w:rsidRPr="0015543A" w:rsidRDefault="008541D6" w:rsidP="008541D6">
            <w:pPr>
              <w:pStyle w:val="Akapitzlist"/>
              <w:numPr>
                <w:ilvl w:val="0"/>
                <w:numId w:val="21"/>
              </w:numPr>
              <w:jc w:val="both"/>
              <w:rPr>
                <w:rFonts w:asciiTheme="minorHAnsi" w:hAnsiTheme="minorHAnsi" w:cstheme="minorHAnsi"/>
                <w:i/>
                <w:sz w:val="22"/>
                <w:szCs w:val="22"/>
              </w:rPr>
            </w:pPr>
            <w:r w:rsidRPr="0015543A">
              <w:rPr>
                <w:rFonts w:asciiTheme="minorHAnsi" w:hAnsiTheme="minorHAnsi" w:cstheme="minorHAnsi"/>
                <w:i/>
                <w:sz w:val="22"/>
                <w:szCs w:val="22"/>
              </w:rPr>
              <w:t>ew. ustawy o narodowym zasobie archiwalnym i archiwach.</w:t>
            </w:r>
          </w:p>
        </w:tc>
        <w:tc>
          <w:tcPr>
            <w:tcW w:w="1418" w:type="dxa"/>
          </w:tcPr>
          <w:p w14:paraId="058E146F" w14:textId="45F729E4" w:rsidR="008541D6" w:rsidRPr="0015543A" w:rsidRDefault="008541D6" w:rsidP="008541D6">
            <w:pPr>
              <w:jc w:val="center"/>
              <w:rPr>
                <w:rFonts w:ascii="Calibri" w:hAnsi="Calibri" w:cs="Calibri"/>
                <w:sz w:val="22"/>
                <w:szCs w:val="22"/>
                <w:lang w:eastAsia="en-US"/>
              </w:rPr>
            </w:pPr>
            <w:r w:rsidRPr="0015543A">
              <w:rPr>
                <w:rFonts w:ascii="Calibri" w:hAnsi="Calibri" w:cs="Calibri"/>
                <w:sz w:val="22"/>
                <w:szCs w:val="22"/>
              </w:rPr>
              <w:t>Proszę o analizę i korektę opisu założeń</w:t>
            </w:r>
          </w:p>
        </w:tc>
        <w:tc>
          <w:tcPr>
            <w:tcW w:w="2068" w:type="dxa"/>
          </w:tcPr>
          <w:p w14:paraId="702C63A0" w14:textId="77777777" w:rsidR="006242D4" w:rsidRPr="006242D4" w:rsidRDefault="006242D4" w:rsidP="006242D4">
            <w:pPr>
              <w:rPr>
                <w:rFonts w:ascii="Calibri" w:hAnsi="Calibri" w:cs="Calibri"/>
                <w:sz w:val="22"/>
                <w:szCs w:val="22"/>
              </w:rPr>
            </w:pPr>
            <w:r w:rsidRPr="006242D4">
              <w:rPr>
                <w:rFonts w:ascii="Calibri" w:hAnsi="Calibri" w:cs="Calibri"/>
                <w:sz w:val="22"/>
                <w:szCs w:val="22"/>
              </w:rPr>
              <w:t>Przeanalizowano i uwzględniono w wyniku analizy część wskazanych regulacji: </w:t>
            </w:r>
          </w:p>
          <w:p w14:paraId="71F6D287" w14:textId="77777777" w:rsidR="006242D4" w:rsidRPr="006242D4" w:rsidRDefault="006242D4" w:rsidP="006242D4">
            <w:pPr>
              <w:numPr>
                <w:ilvl w:val="0"/>
                <w:numId w:val="26"/>
              </w:numPr>
              <w:rPr>
                <w:rFonts w:ascii="Calibri" w:hAnsi="Calibri" w:cs="Calibri"/>
                <w:sz w:val="22"/>
                <w:szCs w:val="22"/>
              </w:rPr>
            </w:pPr>
            <w:r w:rsidRPr="006242D4">
              <w:rPr>
                <w:rFonts w:ascii="Calibri" w:hAnsi="Calibri" w:cs="Calibri"/>
                <w:sz w:val="22"/>
                <w:szCs w:val="22"/>
              </w:rPr>
              <w:t>Dyrektywę NIS2 </w:t>
            </w:r>
          </w:p>
          <w:p w14:paraId="24F78A58" w14:textId="77777777" w:rsidR="006242D4" w:rsidRPr="006242D4" w:rsidRDefault="006242D4" w:rsidP="006242D4">
            <w:pPr>
              <w:numPr>
                <w:ilvl w:val="0"/>
                <w:numId w:val="27"/>
              </w:numPr>
              <w:rPr>
                <w:rFonts w:ascii="Calibri" w:hAnsi="Calibri" w:cs="Calibri"/>
                <w:sz w:val="22"/>
                <w:szCs w:val="22"/>
              </w:rPr>
            </w:pPr>
            <w:r w:rsidRPr="006242D4">
              <w:rPr>
                <w:rFonts w:ascii="Calibri" w:hAnsi="Calibri" w:cs="Calibri"/>
                <w:sz w:val="22"/>
                <w:szCs w:val="22"/>
              </w:rPr>
              <w:t>Rozporządzenie Data </w:t>
            </w:r>
            <w:proofErr w:type="spellStart"/>
            <w:r w:rsidRPr="006242D4">
              <w:rPr>
                <w:rFonts w:ascii="Calibri" w:hAnsi="Calibri" w:cs="Calibri"/>
                <w:sz w:val="22"/>
                <w:szCs w:val="22"/>
              </w:rPr>
              <w:t>Governance</w:t>
            </w:r>
            <w:proofErr w:type="spellEnd"/>
            <w:r w:rsidRPr="006242D4">
              <w:rPr>
                <w:rFonts w:ascii="Calibri" w:hAnsi="Calibri" w:cs="Calibri"/>
                <w:sz w:val="22"/>
                <w:szCs w:val="22"/>
              </w:rPr>
              <w:t> </w:t>
            </w:r>
            <w:proofErr w:type="spellStart"/>
            <w:r w:rsidRPr="006242D4">
              <w:rPr>
                <w:rFonts w:ascii="Calibri" w:hAnsi="Calibri" w:cs="Calibri"/>
                <w:sz w:val="22"/>
                <w:szCs w:val="22"/>
              </w:rPr>
              <w:t>Act</w:t>
            </w:r>
            <w:proofErr w:type="spellEnd"/>
            <w:r w:rsidRPr="006242D4">
              <w:rPr>
                <w:rFonts w:ascii="Calibri" w:hAnsi="Calibri" w:cs="Calibri"/>
                <w:sz w:val="22"/>
                <w:szCs w:val="22"/>
              </w:rPr>
              <w:t> </w:t>
            </w:r>
          </w:p>
          <w:p w14:paraId="47830AD7" w14:textId="77777777" w:rsidR="006242D4" w:rsidRPr="006242D4" w:rsidRDefault="006242D4" w:rsidP="006242D4">
            <w:pPr>
              <w:numPr>
                <w:ilvl w:val="0"/>
                <w:numId w:val="28"/>
              </w:numPr>
              <w:rPr>
                <w:rFonts w:ascii="Calibri" w:hAnsi="Calibri" w:cs="Calibri"/>
                <w:sz w:val="22"/>
                <w:szCs w:val="22"/>
              </w:rPr>
            </w:pPr>
            <w:r w:rsidRPr="006242D4">
              <w:rPr>
                <w:rFonts w:ascii="Calibri" w:hAnsi="Calibri" w:cs="Calibri"/>
                <w:sz w:val="22"/>
                <w:szCs w:val="22"/>
              </w:rPr>
              <w:t>Rozporządzenie EIDAS </w:t>
            </w:r>
          </w:p>
          <w:p w14:paraId="0943AEC7" w14:textId="77777777" w:rsidR="006242D4" w:rsidRPr="006242D4" w:rsidRDefault="006242D4" w:rsidP="006242D4">
            <w:pPr>
              <w:numPr>
                <w:ilvl w:val="0"/>
                <w:numId w:val="29"/>
              </w:numPr>
              <w:rPr>
                <w:rFonts w:ascii="Calibri" w:hAnsi="Calibri" w:cs="Calibri"/>
                <w:sz w:val="22"/>
                <w:szCs w:val="22"/>
              </w:rPr>
            </w:pPr>
            <w:r w:rsidRPr="006242D4">
              <w:rPr>
                <w:rFonts w:ascii="Calibri" w:hAnsi="Calibri" w:cs="Calibri"/>
                <w:sz w:val="22"/>
                <w:szCs w:val="22"/>
              </w:rPr>
              <w:t>Ustawę o ochronie baz danych </w:t>
            </w:r>
          </w:p>
          <w:p w14:paraId="0494C583" w14:textId="77777777" w:rsidR="006242D4" w:rsidRPr="006242D4" w:rsidRDefault="006242D4" w:rsidP="006242D4">
            <w:pPr>
              <w:numPr>
                <w:ilvl w:val="0"/>
                <w:numId w:val="30"/>
              </w:numPr>
              <w:rPr>
                <w:rFonts w:ascii="Calibri" w:hAnsi="Calibri" w:cs="Calibri"/>
                <w:sz w:val="22"/>
                <w:szCs w:val="22"/>
              </w:rPr>
            </w:pPr>
            <w:r w:rsidRPr="006242D4">
              <w:rPr>
                <w:rFonts w:ascii="Calibri" w:hAnsi="Calibri" w:cs="Calibri"/>
                <w:sz w:val="22"/>
                <w:szCs w:val="22"/>
              </w:rPr>
              <w:t>Ustawę o </w:t>
            </w:r>
            <w:r w:rsidRPr="006242D4">
              <w:rPr>
                <w:rFonts w:ascii="Calibri" w:hAnsi="Calibri" w:cs="Calibri"/>
                <w:i/>
                <w:iCs/>
                <w:sz w:val="22"/>
                <w:szCs w:val="22"/>
              </w:rPr>
              <w:t>krajowym systemie </w:t>
            </w:r>
            <w:proofErr w:type="spellStart"/>
            <w:r w:rsidRPr="006242D4">
              <w:rPr>
                <w:rFonts w:ascii="Calibri" w:hAnsi="Calibri" w:cs="Calibri"/>
                <w:i/>
                <w:iCs/>
                <w:sz w:val="22"/>
                <w:szCs w:val="22"/>
              </w:rPr>
              <w:t>cyberbezpieczeństwa</w:t>
            </w:r>
            <w:proofErr w:type="spellEnd"/>
            <w:r w:rsidRPr="006242D4">
              <w:rPr>
                <w:rFonts w:ascii="Calibri" w:hAnsi="Calibri" w:cs="Calibri"/>
                <w:sz w:val="22"/>
                <w:szCs w:val="22"/>
              </w:rPr>
              <w:t> </w:t>
            </w:r>
          </w:p>
          <w:p w14:paraId="5A69F56D" w14:textId="77777777" w:rsidR="006242D4" w:rsidRPr="006242D4" w:rsidRDefault="006242D4" w:rsidP="006242D4">
            <w:pPr>
              <w:numPr>
                <w:ilvl w:val="0"/>
                <w:numId w:val="31"/>
              </w:numPr>
              <w:rPr>
                <w:rFonts w:ascii="Calibri" w:hAnsi="Calibri" w:cs="Calibri"/>
                <w:sz w:val="22"/>
                <w:szCs w:val="22"/>
              </w:rPr>
            </w:pPr>
            <w:r w:rsidRPr="006242D4">
              <w:rPr>
                <w:rFonts w:ascii="Calibri" w:hAnsi="Calibri" w:cs="Calibri"/>
                <w:i/>
                <w:iCs/>
                <w:sz w:val="22"/>
                <w:szCs w:val="22"/>
              </w:rPr>
              <w:t>Ustawę o doręczeniach elektronicznych</w:t>
            </w:r>
            <w:r w:rsidRPr="006242D4">
              <w:rPr>
                <w:rFonts w:ascii="Calibri" w:hAnsi="Calibri" w:cs="Calibri"/>
                <w:sz w:val="22"/>
                <w:szCs w:val="22"/>
              </w:rPr>
              <w:t> </w:t>
            </w:r>
          </w:p>
          <w:p w14:paraId="2DF93156" w14:textId="77777777" w:rsidR="006242D4" w:rsidRPr="006242D4" w:rsidRDefault="006242D4" w:rsidP="006242D4">
            <w:pPr>
              <w:numPr>
                <w:ilvl w:val="0"/>
                <w:numId w:val="32"/>
              </w:numPr>
              <w:rPr>
                <w:rFonts w:ascii="Calibri" w:hAnsi="Calibri" w:cs="Calibri"/>
                <w:sz w:val="22"/>
                <w:szCs w:val="22"/>
              </w:rPr>
            </w:pPr>
            <w:r w:rsidRPr="006242D4">
              <w:rPr>
                <w:rFonts w:ascii="Calibri" w:hAnsi="Calibri" w:cs="Calibri"/>
                <w:i/>
                <w:iCs/>
                <w:sz w:val="22"/>
                <w:szCs w:val="22"/>
              </w:rPr>
              <w:t xml:space="preserve">Ustawę o dostępności cyfrowej stron internetowych i aplikacji mobilnych </w:t>
            </w:r>
            <w:r w:rsidRPr="006242D4">
              <w:rPr>
                <w:rFonts w:ascii="Calibri" w:hAnsi="Calibri" w:cs="Calibri"/>
                <w:i/>
                <w:iCs/>
                <w:sz w:val="22"/>
                <w:szCs w:val="22"/>
              </w:rPr>
              <w:lastRenderedPageBreak/>
              <w:t>podmiotów publicznych</w:t>
            </w:r>
            <w:r w:rsidRPr="006242D4">
              <w:rPr>
                <w:rFonts w:ascii="Calibri" w:hAnsi="Calibri" w:cs="Calibri"/>
                <w:sz w:val="22"/>
                <w:szCs w:val="22"/>
              </w:rPr>
              <w:t> </w:t>
            </w:r>
          </w:p>
          <w:p w14:paraId="4BE688CF" w14:textId="77777777" w:rsidR="006242D4" w:rsidRPr="006242D4" w:rsidRDefault="006242D4" w:rsidP="006242D4">
            <w:pPr>
              <w:numPr>
                <w:ilvl w:val="0"/>
                <w:numId w:val="33"/>
              </w:numPr>
              <w:rPr>
                <w:rFonts w:ascii="Calibri" w:hAnsi="Calibri" w:cs="Calibri"/>
                <w:sz w:val="22"/>
                <w:szCs w:val="22"/>
              </w:rPr>
            </w:pPr>
            <w:r w:rsidRPr="006242D4">
              <w:rPr>
                <w:rFonts w:ascii="Calibri" w:hAnsi="Calibri" w:cs="Calibri"/>
                <w:i/>
                <w:iCs/>
                <w:sz w:val="22"/>
                <w:szCs w:val="22"/>
              </w:rPr>
              <w:t>ustawę o usługach zaufania oraz identyfikacji elektronicznej</w:t>
            </w:r>
            <w:r w:rsidRPr="006242D4">
              <w:rPr>
                <w:rFonts w:ascii="Calibri" w:hAnsi="Calibri" w:cs="Calibri"/>
                <w:sz w:val="22"/>
                <w:szCs w:val="22"/>
              </w:rPr>
              <w:t> </w:t>
            </w:r>
          </w:p>
          <w:p w14:paraId="661B3B7F" w14:textId="77777777" w:rsidR="006242D4" w:rsidRPr="006242D4" w:rsidRDefault="006242D4" w:rsidP="006242D4">
            <w:pPr>
              <w:numPr>
                <w:ilvl w:val="0"/>
                <w:numId w:val="34"/>
              </w:numPr>
              <w:rPr>
                <w:rFonts w:ascii="Calibri" w:hAnsi="Calibri" w:cs="Calibri"/>
                <w:sz w:val="22"/>
                <w:szCs w:val="22"/>
              </w:rPr>
            </w:pPr>
            <w:r w:rsidRPr="006242D4">
              <w:rPr>
                <w:rFonts w:ascii="Calibri" w:hAnsi="Calibri" w:cs="Calibri"/>
                <w:i/>
                <w:iCs/>
                <w:sz w:val="22"/>
                <w:szCs w:val="22"/>
              </w:rPr>
              <w:t>rozporządzenia Ministra Cyfryzacji w sprawie profilu zaufanego i podpisu zaufanego, </w:t>
            </w:r>
            <w:r w:rsidRPr="006242D4">
              <w:rPr>
                <w:rFonts w:ascii="Calibri" w:hAnsi="Calibri" w:cs="Calibri"/>
                <w:sz w:val="22"/>
                <w:szCs w:val="22"/>
              </w:rPr>
              <w:t> </w:t>
            </w:r>
          </w:p>
          <w:p w14:paraId="3DC67039" w14:textId="77777777" w:rsidR="006242D4" w:rsidRPr="006242D4" w:rsidRDefault="006242D4" w:rsidP="006242D4">
            <w:pPr>
              <w:numPr>
                <w:ilvl w:val="0"/>
                <w:numId w:val="35"/>
              </w:numPr>
              <w:rPr>
                <w:rFonts w:ascii="Calibri" w:hAnsi="Calibri" w:cs="Calibri"/>
                <w:sz w:val="22"/>
                <w:szCs w:val="22"/>
              </w:rPr>
            </w:pPr>
            <w:r w:rsidRPr="006242D4">
              <w:rPr>
                <w:rFonts w:ascii="Calibri" w:hAnsi="Calibri" w:cs="Calibri"/>
                <w:i/>
                <w:iCs/>
                <w:sz w:val="22"/>
                <w:szCs w:val="22"/>
              </w:rPr>
              <w:t xml:space="preserve">rozporządzenie Ministra Cyfryzacji w sprawie szczegółowych warunków organizacyjnych i technicznych, które powinien spełniać system teleinformatyczny służący do uwierzytelniania </w:t>
            </w:r>
            <w:r w:rsidRPr="006242D4">
              <w:rPr>
                <w:rFonts w:ascii="Calibri" w:hAnsi="Calibri" w:cs="Calibri"/>
                <w:i/>
                <w:iCs/>
                <w:sz w:val="22"/>
                <w:szCs w:val="22"/>
              </w:rPr>
              <w:lastRenderedPageBreak/>
              <w:t>użytkowników, </w:t>
            </w:r>
            <w:r w:rsidRPr="006242D4">
              <w:rPr>
                <w:rFonts w:ascii="Calibri" w:hAnsi="Calibri" w:cs="Calibri"/>
                <w:sz w:val="22"/>
                <w:szCs w:val="22"/>
              </w:rPr>
              <w:t> </w:t>
            </w:r>
          </w:p>
          <w:p w14:paraId="00CC0291" w14:textId="77777777" w:rsidR="006242D4" w:rsidRPr="006242D4" w:rsidRDefault="006242D4" w:rsidP="006242D4">
            <w:pPr>
              <w:rPr>
                <w:rFonts w:ascii="Calibri" w:hAnsi="Calibri" w:cs="Calibri"/>
                <w:sz w:val="22"/>
                <w:szCs w:val="22"/>
              </w:rPr>
            </w:pPr>
            <w:r w:rsidRPr="006242D4">
              <w:rPr>
                <w:rFonts w:ascii="Calibri" w:hAnsi="Calibri" w:cs="Calibri"/>
                <w:sz w:val="22"/>
                <w:szCs w:val="22"/>
              </w:rPr>
              <w:t>Nie uwzględniono ustawy o narodowym zasobie archiwalnym i archiwach z uwagi na to, że nie znajduje tu ona zastosowania. Ustawa prawo o ruchu drogowym reguluje funkcjonowanie centralnej ewidencji posiadaczy kart parkingowych.</w:t>
            </w:r>
          </w:p>
          <w:p w14:paraId="36B29920" w14:textId="77777777" w:rsidR="008541D6" w:rsidRPr="0015543A" w:rsidRDefault="008541D6" w:rsidP="008541D6">
            <w:pPr>
              <w:rPr>
                <w:rFonts w:ascii="Calibri" w:hAnsi="Calibri" w:cs="Calibri"/>
                <w:sz w:val="22"/>
                <w:szCs w:val="22"/>
              </w:rPr>
            </w:pPr>
          </w:p>
        </w:tc>
      </w:tr>
      <w:tr w:rsidR="008541D6" w:rsidRPr="0015543A" w14:paraId="046D0D27" w14:textId="77777777" w:rsidTr="00413196">
        <w:tc>
          <w:tcPr>
            <w:tcW w:w="562" w:type="dxa"/>
          </w:tcPr>
          <w:p w14:paraId="7050162F" w14:textId="77777777" w:rsidR="008541D6" w:rsidRPr="0015543A" w:rsidRDefault="008541D6" w:rsidP="008541D6">
            <w:pPr>
              <w:pStyle w:val="Akapitzlist"/>
              <w:numPr>
                <w:ilvl w:val="0"/>
                <w:numId w:val="3"/>
              </w:numPr>
              <w:spacing w:before="120" w:after="120"/>
              <w:ind w:left="113" w:firstLine="0"/>
              <w:contextualSpacing w:val="0"/>
              <w:jc w:val="center"/>
              <w:rPr>
                <w:rFonts w:ascii="Calibri" w:hAnsi="Calibri" w:cs="Calibri"/>
                <w:b/>
                <w:sz w:val="22"/>
                <w:szCs w:val="22"/>
              </w:rPr>
            </w:pPr>
          </w:p>
        </w:tc>
        <w:tc>
          <w:tcPr>
            <w:tcW w:w="1134" w:type="dxa"/>
          </w:tcPr>
          <w:p w14:paraId="4B7002D5" w14:textId="76C2A771"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232985AA" w14:textId="080F030D" w:rsidR="008541D6" w:rsidRPr="0015543A" w:rsidRDefault="008541D6" w:rsidP="008541D6">
            <w:pPr>
              <w:jc w:val="center"/>
              <w:rPr>
                <w:rFonts w:ascii="Calibri" w:hAnsi="Calibri" w:cs="Calibri"/>
                <w:sz w:val="22"/>
                <w:szCs w:val="22"/>
              </w:rPr>
            </w:pPr>
            <w:r w:rsidRPr="0015543A">
              <w:rPr>
                <w:rFonts w:ascii="Calibri" w:hAnsi="Calibri" w:cs="Calibri"/>
                <w:color w:val="000000"/>
                <w:sz w:val="22"/>
                <w:szCs w:val="22"/>
                <w:lang w:eastAsia="en-US"/>
              </w:rPr>
              <w:t>7.1. Widok kooperacji aplikacji</w:t>
            </w:r>
          </w:p>
        </w:tc>
        <w:tc>
          <w:tcPr>
            <w:tcW w:w="8363" w:type="dxa"/>
          </w:tcPr>
          <w:p w14:paraId="224884A6" w14:textId="77777777" w:rsidR="008541D6" w:rsidRPr="0015543A" w:rsidRDefault="008541D6" w:rsidP="008541D6">
            <w:pPr>
              <w:rPr>
                <w:rFonts w:ascii="Calibri" w:hAnsi="Calibri" w:cs="Calibri"/>
                <w:iCs/>
                <w:sz w:val="22"/>
                <w:szCs w:val="22"/>
              </w:rPr>
            </w:pPr>
            <w:r w:rsidRPr="0015543A">
              <w:rPr>
                <w:rFonts w:ascii="Calibri" w:hAnsi="Calibri" w:cs="Calibri"/>
                <w:iCs/>
                <w:sz w:val="22"/>
                <w:szCs w:val="22"/>
              </w:rPr>
              <w:t>Celem projektu CEPKP jest rozbudowa systemu CEPiK 2.0. Projekt modernizacji CEPIK pn. CEPIK 2.0 jest realizowany przez MC w porozumieniu z MSWiA. Pragmatycznie zadania te realizują COI oraz PWPW. Zakres prac modernizacyjnych został określony w wyniku konsultacji przeprowadzonych z udziałem MSWiA i obejmuje zadania, których realizacja pozostaje niezbędna z punktu widzenia rozwoju systemu teleinformatycznego obsługującego CEPIK, w szczególności w kontekście wdrażania rozwiązań CEK 2.0 i CEP 2.0 oraz elektronicznych usług publicznych.</w:t>
            </w:r>
          </w:p>
          <w:p w14:paraId="53159198" w14:textId="77777777" w:rsidR="008541D6" w:rsidRPr="0015543A" w:rsidRDefault="008541D6" w:rsidP="008541D6">
            <w:pPr>
              <w:rPr>
                <w:rFonts w:ascii="Calibri" w:hAnsi="Calibri" w:cs="Calibri"/>
                <w:iCs/>
                <w:sz w:val="22"/>
                <w:szCs w:val="22"/>
              </w:rPr>
            </w:pPr>
            <w:r w:rsidRPr="0015543A">
              <w:rPr>
                <w:rFonts w:ascii="Calibri" w:hAnsi="Calibri" w:cs="Calibri"/>
                <w:iCs/>
                <w:sz w:val="22"/>
                <w:szCs w:val="22"/>
              </w:rPr>
              <w:t>Wydaje się, że istnieją nie opisane w OZPI trzy potencjalne obszary zależności pomiędzy CEPKP a istniejącą infrastrukturą CEPIK:</w:t>
            </w:r>
          </w:p>
          <w:p w14:paraId="7D7F6462" w14:textId="77777777" w:rsidR="008541D6" w:rsidRPr="0015543A" w:rsidRDefault="008541D6" w:rsidP="008541D6">
            <w:pPr>
              <w:rPr>
                <w:rFonts w:ascii="Calibri" w:hAnsi="Calibri" w:cs="Calibri"/>
                <w:iCs/>
                <w:sz w:val="22"/>
                <w:szCs w:val="22"/>
              </w:rPr>
            </w:pPr>
            <w:r w:rsidRPr="0015543A">
              <w:rPr>
                <w:rFonts w:ascii="Calibri" w:hAnsi="Calibri" w:cs="Calibri"/>
                <w:iCs/>
                <w:sz w:val="22"/>
                <w:szCs w:val="22"/>
              </w:rPr>
              <w:t>1. Po pierwsze, jeżeli w przyszłości karta parkingowa zostałaby wyposażona w element elektroniczny (np. kod kryptograficzny, kod QR z podpisem elektronicznym lub mikroprocesor), PWPW dysponuje technologiami umożliwiającymi projektowanie bezpiecznych dokumentów oraz infrastrukturą PKI wykorzystywaną w dokumentach państwowych. Spółka rozwija własne rozwiązania obejmujące identyfikację, uwierzytelnianie, PKI oraz personalizację dokumentów.</w:t>
            </w:r>
          </w:p>
          <w:p w14:paraId="1B3B0096" w14:textId="77777777" w:rsidR="008541D6" w:rsidRPr="0015543A" w:rsidRDefault="008541D6" w:rsidP="008541D6">
            <w:pPr>
              <w:rPr>
                <w:rFonts w:ascii="Calibri" w:hAnsi="Calibri" w:cs="Calibri"/>
                <w:iCs/>
                <w:sz w:val="22"/>
                <w:szCs w:val="22"/>
              </w:rPr>
            </w:pPr>
            <w:r w:rsidRPr="0015543A">
              <w:rPr>
                <w:rFonts w:ascii="Calibri" w:hAnsi="Calibri" w:cs="Calibri"/>
                <w:iCs/>
                <w:sz w:val="22"/>
                <w:szCs w:val="22"/>
              </w:rPr>
              <w:t xml:space="preserve">2. Po drugie, projekt CEPKP zakłada wykorzystanie istniejącej infrastruktury CEPiK 2.0 zamiast budowy nowego systemu. Ponieważ znaczna część infrastruktury komunikacyjnej </w:t>
            </w:r>
            <w:r w:rsidRPr="0015543A">
              <w:rPr>
                <w:rFonts w:ascii="Calibri" w:hAnsi="Calibri" w:cs="Calibri"/>
                <w:iCs/>
                <w:sz w:val="22"/>
                <w:szCs w:val="22"/>
              </w:rPr>
              <w:lastRenderedPageBreak/>
              <w:t>wykorzystywanej przez wydziały komunikacji opiera się na rozwiązaniach PWPW, wdrożenie nowego rejestru będzie funkcjonować w środowisku, którego elementem jest infrastruktura tej spółki.</w:t>
            </w:r>
          </w:p>
          <w:p w14:paraId="0AF98DE6" w14:textId="41922D12" w:rsidR="008541D6" w:rsidRPr="0015543A" w:rsidRDefault="008541D6" w:rsidP="008541D6">
            <w:pPr>
              <w:rPr>
                <w:rFonts w:ascii="Calibri" w:hAnsi="Calibri" w:cs="Calibri"/>
                <w:iCs/>
                <w:sz w:val="22"/>
                <w:szCs w:val="22"/>
              </w:rPr>
            </w:pPr>
            <w:r w:rsidRPr="0015543A">
              <w:rPr>
                <w:rFonts w:ascii="Calibri" w:hAnsi="Calibri" w:cs="Calibri"/>
                <w:iCs/>
                <w:sz w:val="22"/>
                <w:szCs w:val="22"/>
              </w:rPr>
              <w:t>3. Po trzecie, istnieje naturalne powiązanie procesowe. Dane o kartach parkingowych mogą być wykorzystywane przez te same organy administracji i służby, które korzystają z infrastruktury CEPiK przy obsłudze dokumentów komunikacyjnych. W rezultacie CEPKP może stać się kolejnym komponentem funkcjonującym w ekosystemie usług komunikacyjnych państwa w relacjach COI/PWPW.</w:t>
            </w:r>
          </w:p>
        </w:tc>
        <w:tc>
          <w:tcPr>
            <w:tcW w:w="1418" w:type="dxa"/>
          </w:tcPr>
          <w:p w14:paraId="22C55A71" w14:textId="3B08C9FB" w:rsidR="008541D6" w:rsidRPr="0015543A" w:rsidRDefault="008541D6" w:rsidP="008541D6">
            <w:pPr>
              <w:jc w:val="center"/>
              <w:rPr>
                <w:rFonts w:ascii="Calibri" w:hAnsi="Calibri" w:cs="Calibri"/>
                <w:sz w:val="22"/>
                <w:szCs w:val="22"/>
                <w:lang w:eastAsia="en-US"/>
              </w:rPr>
            </w:pPr>
            <w:r w:rsidRPr="0015543A">
              <w:rPr>
                <w:rFonts w:ascii="Calibri" w:hAnsi="Calibri" w:cs="Calibri"/>
                <w:sz w:val="22"/>
                <w:szCs w:val="22"/>
                <w:lang w:eastAsia="en-US"/>
              </w:rPr>
              <w:lastRenderedPageBreak/>
              <w:t>Proszę o analizę i wyjaśnienie lub korektę opisu założeń</w:t>
            </w:r>
            <w:r w:rsidR="000C07C4" w:rsidRPr="0015543A">
              <w:rPr>
                <w:rFonts w:ascii="Calibri" w:hAnsi="Calibri" w:cs="Calibri"/>
                <w:sz w:val="22"/>
                <w:szCs w:val="22"/>
                <w:lang w:eastAsia="en-US"/>
              </w:rPr>
              <w:t xml:space="preserve"> w zakresie opisu zmiany CEPIK 2.0 lub wprowadzenie zmiany w widoku kooperacji i powiązanych listach</w:t>
            </w:r>
          </w:p>
        </w:tc>
        <w:tc>
          <w:tcPr>
            <w:tcW w:w="2068" w:type="dxa"/>
          </w:tcPr>
          <w:p w14:paraId="082B6923" w14:textId="5B833B5B" w:rsidR="008541D6" w:rsidRPr="0015543A" w:rsidRDefault="003B5468" w:rsidP="008541D6">
            <w:pPr>
              <w:rPr>
                <w:rFonts w:ascii="Calibri" w:hAnsi="Calibri" w:cs="Calibri"/>
                <w:sz w:val="22"/>
                <w:szCs w:val="22"/>
              </w:rPr>
            </w:pPr>
            <w:r w:rsidRPr="003B5468">
              <w:rPr>
                <w:rFonts w:ascii="Calibri" w:hAnsi="Calibri" w:cs="Calibri"/>
                <w:sz w:val="22"/>
                <w:szCs w:val="22"/>
              </w:rPr>
              <w:t>Uwaga zawiera błędne tezy, które</w:t>
            </w:r>
            <w:r w:rsidR="00D923E7">
              <w:rPr>
                <w:rFonts w:ascii="Calibri" w:hAnsi="Calibri" w:cs="Calibri"/>
                <w:sz w:val="22"/>
                <w:szCs w:val="22"/>
              </w:rPr>
              <w:t xml:space="preserve"> nie znajdują uzasadnienia i</w:t>
            </w:r>
            <w:r w:rsidRPr="003B5468">
              <w:rPr>
                <w:rFonts w:ascii="Calibri" w:hAnsi="Calibri" w:cs="Calibri"/>
                <w:sz w:val="22"/>
                <w:szCs w:val="22"/>
              </w:rPr>
              <w:t xml:space="preserve"> wymagają korekty. </w:t>
            </w:r>
            <w:r w:rsidR="00D923E7">
              <w:rPr>
                <w:rFonts w:ascii="Calibri" w:hAnsi="Calibri" w:cs="Calibri"/>
                <w:sz w:val="22"/>
                <w:szCs w:val="22"/>
              </w:rPr>
              <w:t xml:space="preserve">Przede wszystkim należy podkreślić, że projekt Modernizacji CEPiK 2.0 </w:t>
            </w:r>
            <w:r w:rsidR="007F4F4F">
              <w:rPr>
                <w:rFonts w:ascii="Calibri" w:hAnsi="Calibri" w:cs="Calibri"/>
                <w:sz w:val="22"/>
                <w:szCs w:val="22"/>
              </w:rPr>
              <w:t>nie obejmuje</w:t>
            </w:r>
            <w:r w:rsidR="00D923E7">
              <w:rPr>
                <w:rFonts w:ascii="Calibri" w:hAnsi="Calibri" w:cs="Calibri"/>
                <w:sz w:val="22"/>
                <w:szCs w:val="22"/>
              </w:rPr>
              <w:t xml:space="preserve"> zada</w:t>
            </w:r>
            <w:r w:rsidR="007F4F4F">
              <w:rPr>
                <w:rFonts w:ascii="Calibri" w:hAnsi="Calibri" w:cs="Calibri"/>
                <w:sz w:val="22"/>
                <w:szCs w:val="22"/>
              </w:rPr>
              <w:t>ń</w:t>
            </w:r>
            <w:r w:rsidR="00D923E7">
              <w:rPr>
                <w:rFonts w:ascii="Calibri" w:hAnsi="Calibri" w:cs="Calibri"/>
                <w:sz w:val="22"/>
                <w:szCs w:val="22"/>
              </w:rPr>
              <w:t xml:space="preserve"> związan</w:t>
            </w:r>
            <w:r w:rsidR="007F4F4F">
              <w:rPr>
                <w:rFonts w:ascii="Calibri" w:hAnsi="Calibri" w:cs="Calibri"/>
                <w:sz w:val="22"/>
                <w:szCs w:val="22"/>
              </w:rPr>
              <w:t>ych</w:t>
            </w:r>
            <w:r w:rsidR="00D923E7">
              <w:rPr>
                <w:rFonts w:ascii="Calibri" w:hAnsi="Calibri" w:cs="Calibri"/>
                <w:sz w:val="22"/>
                <w:szCs w:val="22"/>
              </w:rPr>
              <w:t xml:space="preserve"> z budową CEPKP</w:t>
            </w:r>
            <w:r w:rsidRPr="003B5468">
              <w:rPr>
                <w:rFonts w:ascii="Calibri" w:hAnsi="Calibri" w:cs="Calibri"/>
                <w:sz w:val="22"/>
                <w:szCs w:val="22"/>
              </w:rPr>
              <w:t xml:space="preserve">. </w:t>
            </w:r>
            <w:r w:rsidR="007F4F4F">
              <w:rPr>
                <w:rFonts w:ascii="Calibri" w:hAnsi="Calibri" w:cs="Calibri"/>
                <w:sz w:val="22"/>
                <w:szCs w:val="22"/>
              </w:rPr>
              <w:t>Jednocześnie p</w:t>
            </w:r>
            <w:r w:rsidRPr="003B5468">
              <w:rPr>
                <w:rFonts w:ascii="Calibri" w:hAnsi="Calibri" w:cs="Calibri"/>
                <w:sz w:val="22"/>
                <w:szCs w:val="22"/>
              </w:rPr>
              <w:t xml:space="preserve">rojekt </w:t>
            </w:r>
            <w:r w:rsidR="007F4F4F">
              <w:rPr>
                <w:rFonts w:ascii="Calibri" w:hAnsi="Calibri" w:cs="Calibri"/>
                <w:sz w:val="22"/>
                <w:szCs w:val="22"/>
              </w:rPr>
              <w:t xml:space="preserve">Budowy CEPKP </w:t>
            </w:r>
            <w:r w:rsidRPr="003B5468">
              <w:rPr>
                <w:rFonts w:ascii="Calibri" w:hAnsi="Calibri" w:cs="Calibri"/>
                <w:sz w:val="22"/>
                <w:szCs w:val="22"/>
              </w:rPr>
              <w:t xml:space="preserve">nie dotyczy obszarów, które są związane z </w:t>
            </w:r>
            <w:r w:rsidRPr="003B5468">
              <w:rPr>
                <w:rFonts w:ascii="Calibri" w:hAnsi="Calibri" w:cs="Calibri"/>
                <w:sz w:val="22"/>
                <w:szCs w:val="22"/>
              </w:rPr>
              <w:lastRenderedPageBreak/>
              <w:t xml:space="preserve">komunikacją i infrastrukturą PWPW. </w:t>
            </w:r>
            <w:r w:rsidR="008C2552">
              <w:rPr>
                <w:rFonts w:ascii="Calibri" w:hAnsi="Calibri" w:cs="Calibri"/>
                <w:sz w:val="22"/>
                <w:szCs w:val="22"/>
              </w:rPr>
              <w:t>Tak jak wskazano w odpowiedzi na uwagę nr 3 powyżej, projekt CEPKP nie zakłada wykorzystania infrastruktury zależnej od PWPW.</w:t>
            </w:r>
          </w:p>
        </w:tc>
      </w:tr>
      <w:tr w:rsidR="008541D6" w:rsidRPr="0015543A" w14:paraId="7E374C13" w14:textId="77777777" w:rsidTr="00413196">
        <w:tc>
          <w:tcPr>
            <w:tcW w:w="562" w:type="dxa"/>
          </w:tcPr>
          <w:p w14:paraId="7244D6A8" w14:textId="77777777" w:rsidR="008541D6" w:rsidRPr="0015543A" w:rsidRDefault="008541D6" w:rsidP="008541D6">
            <w:pPr>
              <w:pStyle w:val="Akapitzlist"/>
              <w:numPr>
                <w:ilvl w:val="0"/>
                <w:numId w:val="3"/>
              </w:numPr>
              <w:spacing w:before="120" w:after="120"/>
              <w:ind w:left="113" w:firstLine="0"/>
              <w:contextualSpacing w:val="0"/>
              <w:jc w:val="center"/>
              <w:rPr>
                <w:rFonts w:ascii="Calibri" w:hAnsi="Calibri" w:cs="Calibri"/>
                <w:b/>
                <w:sz w:val="22"/>
                <w:szCs w:val="22"/>
              </w:rPr>
            </w:pPr>
          </w:p>
        </w:tc>
        <w:tc>
          <w:tcPr>
            <w:tcW w:w="1134" w:type="dxa"/>
          </w:tcPr>
          <w:p w14:paraId="55EBDF18" w14:textId="6FCD8C9B"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54DA837E" w14:textId="131F998E" w:rsidR="008541D6" w:rsidRPr="0015543A" w:rsidRDefault="008541D6" w:rsidP="008541D6">
            <w:pPr>
              <w:jc w:val="center"/>
              <w:rPr>
                <w:rFonts w:ascii="Calibri" w:hAnsi="Calibri" w:cs="Calibri"/>
                <w:sz w:val="22"/>
                <w:szCs w:val="22"/>
              </w:rPr>
            </w:pPr>
            <w:r w:rsidRPr="0015543A">
              <w:rPr>
                <w:rFonts w:ascii="Calibri" w:hAnsi="Calibri" w:cs="Calibri"/>
                <w:color w:val="000000"/>
                <w:sz w:val="22"/>
                <w:szCs w:val="22"/>
                <w:lang w:eastAsia="en-US"/>
              </w:rPr>
              <w:t>7.1. Widok kooperacji aplikacji</w:t>
            </w:r>
          </w:p>
        </w:tc>
        <w:tc>
          <w:tcPr>
            <w:tcW w:w="8363" w:type="dxa"/>
          </w:tcPr>
          <w:p w14:paraId="5DF36891" w14:textId="241E8C80" w:rsidR="008541D6" w:rsidRPr="0015543A" w:rsidRDefault="000C07C4" w:rsidP="008541D6">
            <w:pPr>
              <w:rPr>
                <w:rFonts w:ascii="Calibri" w:hAnsi="Calibri" w:cs="Calibri"/>
                <w:iCs/>
                <w:sz w:val="22"/>
                <w:szCs w:val="22"/>
              </w:rPr>
            </w:pPr>
            <w:r w:rsidRPr="0015543A">
              <w:rPr>
                <w:rFonts w:ascii="Calibri" w:hAnsi="Calibri" w:cs="Calibri"/>
                <w:iCs/>
                <w:sz w:val="22"/>
                <w:szCs w:val="22"/>
              </w:rPr>
              <w:t>W liście przepływów, w</w:t>
            </w:r>
            <w:r w:rsidR="008541D6" w:rsidRPr="0015543A">
              <w:rPr>
                <w:rFonts w:ascii="Calibri" w:hAnsi="Calibri" w:cs="Calibri"/>
                <w:iCs/>
                <w:sz w:val="22"/>
                <w:szCs w:val="22"/>
              </w:rPr>
              <w:t>iersz nr 7. Kolumna „system źródłowy”. Brak jest wskazania nazwy CEPIK 2.0</w:t>
            </w:r>
          </w:p>
        </w:tc>
        <w:tc>
          <w:tcPr>
            <w:tcW w:w="1418" w:type="dxa"/>
          </w:tcPr>
          <w:p w14:paraId="5DFF5CD0" w14:textId="235EAB09" w:rsidR="008541D6" w:rsidRPr="0015543A" w:rsidRDefault="008541D6" w:rsidP="008541D6">
            <w:pPr>
              <w:jc w:val="center"/>
              <w:rPr>
                <w:rFonts w:ascii="Calibri" w:hAnsi="Calibri" w:cs="Calibri"/>
                <w:sz w:val="22"/>
                <w:szCs w:val="22"/>
                <w:lang w:eastAsia="en-US"/>
              </w:rPr>
            </w:pPr>
            <w:r w:rsidRPr="0015543A">
              <w:rPr>
                <w:rFonts w:ascii="Calibri" w:hAnsi="Calibri" w:cs="Calibri"/>
                <w:sz w:val="22"/>
                <w:szCs w:val="22"/>
                <w:lang w:eastAsia="en-US"/>
              </w:rPr>
              <w:t>Proszę o korektę opisu założeń</w:t>
            </w:r>
          </w:p>
        </w:tc>
        <w:tc>
          <w:tcPr>
            <w:tcW w:w="2068" w:type="dxa"/>
          </w:tcPr>
          <w:p w14:paraId="2898851C" w14:textId="1F04A1F7" w:rsidR="008541D6" w:rsidRPr="0015543A" w:rsidRDefault="003B5468" w:rsidP="008541D6">
            <w:pPr>
              <w:rPr>
                <w:rFonts w:ascii="Calibri" w:hAnsi="Calibri" w:cs="Calibri"/>
                <w:sz w:val="22"/>
                <w:szCs w:val="22"/>
              </w:rPr>
            </w:pPr>
            <w:r>
              <w:rPr>
                <w:rFonts w:ascii="Calibri" w:hAnsi="Calibri" w:cs="Calibri"/>
                <w:sz w:val="22"/>
                <w:szCs w:val="22"/>
              </w:rPr>
              <w:t>Poprawiono</w:t>
            </w:r>
          </w:p>
        </w:tc>
      </w:tr>
      <w:tr w:rsidR="000C07C4" w:rsidRPr="0015543A" w14:paraId="449947E6" w14:textId="77777777" w:rsidTr="00413196">
        <w:tc>
          <w:tcPr>
            <w:tcW w:w="562" w:type="dxa"/>
          </w:tcPr>
          <w:p w14:paraId="681562FB" w14:textId="77777777" w:rsidR="000C07C4" w:rsidRPr="0015543A" w:rsidRDefault="000C07C4" w:rsidP="000C07C4">
            <w:pPr>
              <w:pStyle w:val="Akapitzlist"/>
              <w:numPr>
                <w:ilvl w:val="0"/>
                <w:numId w:val="25"/>
              </w:numPr>
              <w:spacing w:before="120" w:after="120"/>
              <w:contextualSpacing w:val="0"/>
              <w:jc w:val="center"/>
              <w:rPr>
                <w:rFonts w:ascii="Calibri" w:hAnsi="Calibri" w:cs="Calibri"/>
                <w:b/>
                <w:sz w:val="22"/>
                <w:szCs w:val="22"/>
              </w:rPr>
            </w:pPr>
          </w:p>
        </w:tc>
        <w:tc>
          <w:tcPr>
            <w:tcW w:w="1134" w:type="dxa"/>
          </w:tcPr>
          <w:p w14:paraId="17831BF7" w14:textId="77777777" w:rsidR="000C07C4" w:rsidRPr="0015543A" w:rsidRDefault="000C07C4" w:rsidP="0034146A">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1BD491F9" w14:textId="77777777" w:rsidR="000C07C4" w:rsidRPr="0015543A" w:rsidRDefault="000C07C4" w:rsidP="0034146A">
            <w:pPr>
              <w:jc w:val="center"/>
              <w:rPr>
                <w:rFonts w:ascii="Calibri" w:hAnsi="Calibri" w:cs="Calibri"/>
                <w:color w:val="000000"/>
                <w:sz w:val="22"/>
                <w:szCs w:val="22"/>
                <w:lang w:eastAsia="en-US"/>
              </w:rPr>
            </w:pPr>
            <w:r w:rsidRPr="0015543A">
              <w:rPr>
                <w:rFonts w:ascii="Calibri" w:hAnsi="Calibri" w:cs="Calibri"/>
                <w:color w:val="000000"/>
                <w:sz w:val="22"/>
                <w:szCs w:val="22"/>
                <w:lang w:eastAsia="en-US"/>
              </w:rPr>
              <w:t>7.1. Widok kooperacji aplikacji</w:t>
            </w:r>
          </w:p>
        </w:tc>
        <w:tc>
          <w:tcPr>
            <w:tcW w:w="8363" w:type="dxa"/>
          </w:tcPr>
          <w:p w14:paraId="44F0BC9F" w14:textId="77777777" w:rsidR="000C07C4" w:rsidRPr="0015543A" w:rsidRDefault="000C07C4" w:rsidP="0034146A">
            <w:pPr>
              <w:rPr>
                <w:rFonts w:ascii="Calibri" w:hAnsi="Calibri" w:cs="Calibri"/>
                <w:sz w:val="22"/>
                <w:szCs w:val="22"/>
                <w:lang w:eastAsia="en-US"/>
              </w:rPr>
            </w:pPr>
            <w:r w:rsidRPr="0015543A">
              <w:rPr>
                <w:rFonts w:ascii="Calibri" w:hAnsi="Calibri" w:cs="Calibri"/>
                <w:sz w:val="22"/>
                <w:szCs w:val="22"/>
                <w:lang w:eastAsia="en-US"/>
              </w:rPr>
              <w:t>Czy w tabeli „Lista przepływów” w poz. 9 system opisany jako „AS Straż miejska” oznacza system „System Straży miejskiej”?</w:t>
            </w:r>
          </w:p>
        </w:tc>
        <w:tc>
          <w:tcPr>
            <w:tcW w:w="1418" w:type="dxa"/>
          </w:tcPr>
          <w:p w14:paraId="6280FE52" w14:textId="77777777" w:rsidR="000C07C4" w:rsidRPr="0015543A" w:rsidRDefault="000C07C4" w:rsidP="0034146A">
            <w:pPr>
              <w:jc w:val="center"/>
              <w:rPr>
                <w:rFonts w:ascii="Calibri" w:hAnsi="Calibri" w:cs="Calibri"/>
                <w:sz w:val="22"/>
                <w:szCs w:val="22"/>
              </w:rPr>
            </w:pPr>
            <w:r w:rsidRPr="0015543A">
              <w:rPr>
                <w:rFonts w:ascii="Calibri" w:hAnsi="Calibri" w:cs="Calibri"/>
                <w:sz w:val="22"/>
                <w:szCs w:val="22"/>
              </w:rPr>
              <w:t>Proszę o analizę i korektę opisu założeń</w:t>
            </w:r>
          </w:p>
        </w:tc>
        <w:tc>
          <w:tcPr>
            <w:tcW w:w="2068" w:type="dxa"/>
          </w:tcPr>
          <w:p w14:paraId="09A97279" w14:textId="149930B4" w:rsidR="000C07C4" w:rsidRPr="0015543A" w:rsidRDefault="003B5468" w:rsidP="0034146A">
            <w:pPr>
              <w:rPr>
                <w:rFonts w:ascii="Calibri" w:hAnsi="Calibri" w:cs="Calibri"/>
                <w:sz w:val="22"/>
                <w:szCs w:val="22"/>
              </w:rPr>
            </w:pPr>
            <w:r>
              <w:rPr>
                <w:rFonts w:ascii="Calibri" w:hAnsi="Calibri" w:cs="Calibri"/>
                <w:sz w:val="22"/>
                <w:szCs w:val="22"/>
              </w:rPr>
              <w:t>Poprawiono</w:t>
            </w:r>
          </w:p>
        </w:tc>
      </w:tr>
      <w:tr w:rsidR="008541D6" w:rsidRPr="0015543A" w14:paraId="024AFBCD" w14:textId="77777777" w:rsidTr="00413196">
        <w:tc>
          <w:tcPr>
            <w:tcW w:w="562" w:type="dxa"/>
          </w:tcPr>
          <w:p w14:paraId="6EBBCFB8" w14:textId="77777777" w:rsidR="008541D6" w:rsidRPr="0015543A" w:rsidRDefault="008541D6" w:rsidP="000C07C4">
            <w:pPr>
              <w:pStyle w:val="Akapitzlist"/>
              <w:numPr>
                <w:ilvl w:val="0"/>
                <w:numId w:val="25"/>
              </w:numPr>
              <w:spacing w:before="120" w:after="120"/>
              <w:ind w:left="113" w:firstLine="0"/>
              <w:contextualSpacing w:val="0"/>
              <w:jc w:val="center"/>
              <w:rPr>
                <w:rFonts w:ascii="Calibri" w:hAnsi="Calibri" w:cs="Calibri"/>
                <w:b/>
                <w:sz w:val="22"/>
                <w:szCs w:val="22"/>
              </w:rPr>
            </w:pPr>
          </w:p>
        </w:tc>
        <w:tc>
          <w:tcPr>
            <w:tcW w:w="1134" w:type="dxa"/>
          </w:tcPr>
          <w:p w14:paraId="361CBC4E" w14:textId="547F1318"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0770DCEC" w14:textId="02984E87" w:rsidR="008541D6" w:rsidRPr="0015543A" w:rsidRDefault="008541D6" w:rsidP="008541D6">
            <w:pPr>
              <w:jc w:val="center"/>
              <w:rPr>
                <w:rFonts w:ascii="Calibri" w:hAnsi="Calibri" w:cs="Calibri"/>
                <w:sz w:val="22"/>
                <w:szCs w:val="22"/>
              </w:rPr>
            </w:pPr>
            <w:r w:rsidRPr="0015543A">
              <w:rPr>
                <w:rFonts w:ascii="Calibri" w:hAnsi="Calibri" w:cs="Calibri"/>
                <w:color w:val="000000"/>
                <w:sz w:val="22"/>
                <w:szCs w:val="22"/>
                <w:lang w:eastAsia="en-US"/>
              </w:rPr>
              <w:t>7.1. Widok kooperacji aplikacji</w:t>
            </w:r>
          </w:p>
        </w:tc>
        <w:tc>
          <w:tcPr>
            <w:tcW w:w="8363" w:type="dxa"/>
          </w:tcPr>
          <w:p w14:paraId="0FD80262" w14:textId="48A285DB" w:rsidR="008541D6" w:rsidRPr="0015543A" w:rsidRDefault="008541D6" w:rsidP="008541D6">
            <w:pPr>
              <w:rPr>
                <w:rFonts w:ascii="Calibri" w:hAnsi="Calibri" w:cs="Calibri"/>
                <w:iCs/>
                <w:sz w:val="22"/>
                <w:szCs w:val="22"/>
              </w:rPr>
            </w:pPr>
            <w:r w:rsidRPr="0015543A">
              <w:rPr>
                <w:rFonts w:ascii="Calibri" w:hAnsi="Calibri" w:cs="Calibri"/>
                <w:iCs/>
                <w:sz w:val="22"/>
                <w:szCs w:val="22"/>
              </w:rPr>
              <w:t>OZPI zakłada rozbudowę CEPiK 2.0, ale nie przedstawia analizy wpływu tej zmiany na istniejące rozwiązania utrzymywane lub wykorzystywane przez PWPW, takie jak systemy personalizacji dokumentów, infrastruktura WAN czy procesy integracyjne. Jeżeli nowy rejestr będzie wykorzystywał te same kanały komunikacyjne lub współdzielił komponenty z obecnym środowiskiem, należałoby przeprowadzić analizę wpływu obejmującą wszystkich operatorów ekosystemu, w tym PWPW, aby ograniczyć ryzyko techniczne i organizacyjne podczas wdrożenia.</w:t>
            </w:r>
          </w:p>
        </w:tc>
        <w:tc>
          <w:tcPr>
            <w:tcW w:w="1418" w:type="dxa"/>
          </w:tcPr>
          <w:p w14:paraId="6CE0295D" w14:textId="1DF6088A" w:rsidR="008541D6" w:rsidRPr="0015543A" w:rsidRDefault="008541D6" w:rsidP="008541D6">
            <w:pPr>
              <w:jc w:val="center"/>
              <w:rPr>
                <w:rFonts w:ascii="Calibri" w:hAnsi="Calibri" w:cs="Calibri"/>
                <w:sz w:val="22"/>
                <w:szCs w:val="22"/>
                <w:lang w:eastAsia="en-US"/>
              </w:rPr>
            </w:pPr>
            <w:r w:rsidRPr="0015543A">
              <w:rPr>
                <w:rFonts w:ascii="Calibri" w:hAnsi="Calibri" w:cs="Calibri"/>
                <w:sz w:val="22"/>
                <w:szCs w:val="22"/>
                <w:lang w:eastAsia="en-US"/>
              </w:rPr>
              <w:t>Proszę o analizę i wyjaśnienie lub korektę opisu założeń</w:t>
            </w:r>
          </w:p>
        </w:tc>
        <w:tc>
          <w:tcPr>
            <w:tcW w:w="2068" w:type="dxa"/>
          </w:tcPr>
          <w:p w14:paraId="6E9FC4BA" w14:textId="437B3B23" w:rsidR="008541D6" w:rsidRPr="0015543A" w:rsidRDefault="001114D6" w:rsidP="008541D6">
            <w:pPr>
              <w:rPr>
                <w:rFonts w:ascii="Calibri" w:hAnsi="Calibri" w:cs="Calibri"/>
                <w:sz w:val="22"/>
                <w:szCs w:val="22"/>
              </w:rPr>
            </w:pPr>
            <w:r w:rsidRPr="001114D6">
              <w:rPr>
                <w:rFonts w:ascii="Calibri" w:hAnsi="Calibri" w:cs="Calibri"/>
                <w:sz w:val="22"/>
                <w:szCs w:val="22"/>
              </w:rPr>
              <w:t xml:space="preserve">CEPKP nie dot. systemów i infrastruktury utrzymywanej przez PWPW i </w:t>
            </w:r>
            <w:r w:rsidR="003320BB">
              <w:rPr>
                <w:rFonts w:ascii="Calibri" w:hAnsi="Calibri" w:cs="Calibri"/>
                <w:sz w:val="22"/>
                <w:szCs w:val="22"/>
              </w:rPr>
              <w:t xml:space="preserve">w związku z powyższym </w:t>
            </w:r>
            <w:r w:rsidRPr="001114D6">
              <w:rPr>
                <w:rFonts w:ascii="Calibri" w:hAnsi="Calibri" w:cs="Calibri"/>
                <w:sz w:val="22"/>
                <w:szCs w:val="22"/>
              </w:rPr>
              <w:t>przeprowadz</w:t>
            </w:r>
            <w:r w:rsidR="003320BB">
              <w:rPr>
                <w:rFonts w:ascii="Calibri" w:hAnsi="Calibri" w:cs="Calibri"/>
                <w:sz w:val="22"/>
                <w:szCs w:val="22"/>
              </w:rPr>
              <w:t>e</w:t>
            </w:r>
            <w:r w:rsidRPr="001114D6">
              <w:rPr>
                <w:rFonts w:ascii="Calibri" w:hAnsi="Calibri" w:cs="Calibri"/>
                <w:sz w:val="22"/>
                <w:szCs w:val="22"/>
              </w:rPr>
              <w:t>nie analizy wpływu w tym projekcie jest nieuzasadnione</w:t>
            </w:r>
          </w:p>
        </w:tc>
      </w:tr>
      <w:tr w:rsidR="008541D6" w:rsidRPr="0015543A" w14:paraId="0BC32B5F" w14:textId="77777777" w:rsidTr="00413196">
        <w:tc>
          <w:tcPr>
            <w:tcW w:w="562" w:type="dxa"/>
          </w:tcPr>
          <w:p w14:paraId="7857F664" w14:textId="77777777" w:rsidR="008541D6" w:rsidRPr="0015543A" w:rsidRDefault="008541D6" w:rsidP="000C07C4">
            <w:pPr>
              <w:pStyle w:val="Akapitzlist"/>
              <w:numPr>
                <w:ilvl w:val="0"/>
                <w:numId w:val="25"/>
              </w:numPr>
              <w:spacing w:before="120" w:after="120"/>
              <w:ind w:left="113" w:firstLine="0"/>
              <w:contextualSpacing w:val="0"/>
              <w:jc w:val="center"/>
              <w:rPr>
                <w:rFonts w:ascii="Calibri" w:hAnsi="Calibri" w:cs="Calibri"/>
                <w:b/>
                <w:sz w:val="22"/>
                <w:szCs w:val="22"/>
              </w:rPr>
            </w:pPr>
          </w:p>
        </w:tc>
        <w:tc>
          <w:tcPr>
            <w:tcW w:w="1134" w:type="dxa"/>
          </w:tcPr>
          <w:p w14:paraId="61944B3E" w14:textId="3561C54E"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11177F8A" w14:textId="0056D88F" w:rsidR="008541D6" w:rsidRPr="0015543A" w:rsidRDefault="008541D6" w:rsidP="008541D6">
            <w:pPr>
              <w:jc w:val="center"/>
              <w:rPr>
                <w:rFonts w:ascii="Calibri" w:hAnsi="Calibri" w:cs="Calibri"/>
                <w:sz w:val="22"/>
                <w:szCs w:val="22"/>
              </w:rPr>
            </w:pPr>
            <w:r w:rsidRPr="0015543A">
              <w:rPr>
                <w:rFonts w:ascii="Calibri" w:hAnsi="Calibri" w:cs="Calibri"/>
                <w:color w:val="000000"/>
                <w:sz w:val="22"/>
                <w:szCs w:val="22"/>
                <w:lang w:eastAsia="en-US"/>
              </w:rPr>
              <w:t>7.1. Widok kooperacji aplikacji</w:t>
            </w:r>
          </w:p>
        </w:tc>
        <w:tc>
          <w:tcPr>
            <w:tcW w:w="8363" w:type="dxa"/>
          </w:tcPr>
          <w:p w14:paraId="3B23D553" w14:textId="10E92D53" w:rsidR="008541D6" w:rsidRPr="0015543A" w:rsidRDefault="008541D6" w:rsidP="008541D6">
            <w:pPr>
              <w:rPr>
                <w:rFonts w:ascii="Calibri" w:hAnsi="Calibri" w:cs="Calibri"/>
                <w:sz w:val="22"/>
                <w:szCs w:val="22"/>
              </w:rPr>
            </w:pPr>
            <w:r w:rsidRPr="0015543A">
              <w:rPr>
                <w:rFonts w:ascii="Calibri" w:hAnsi="Calibri" w:cs="Calibri"/>
                <w:sz w:val="22"/>
                <w:szCs w:val="22"/>
              </w:rPr>
              <w:t xml:space="preserve">W Liście systemów wykazuje się wszystkie systemy teleinformatyczne z diagramu kooperacji aplikacji odrębnie, z: </w:t>
            </w:r>
          </w:p>
          <w:p w14:paraId="68BBAA17" w14:textId="77777777" w:rsidR="008541D6" w:rsidRPr="0015543A" w:rsidRDefault="008541D6" w:rsidP="008541D6">
            <w:pPr>
              <w:numPr>
                <w:ilvl w:val="0"/>
                <w:numId w:val="11"/>
              </w:numPr>
              <w:rPr>
                <w:rFonts w:ascii="Calibri" w:hAnsi="Calibri" w:cs="Calibri"/>
                <w:sz w:val="22"/>
                <w:szCs w:val="22"/>
              </w:rPr>
            </w:pPr>
            <w:r w:rsidRPr="0015543A">
              <w:rPr>
                <w:rFonts w:ascii="Calibri" w:hAnsi="Calibri" w:cs="Calibri"/>
                <w:sz w:val="22"/>
                <w:szCs w:val="22"/>
              </w:rPr>
              <w:t>uwzględnieniem systemów będących produktami projektu,</w:t>
            </w:r>
          </w:p>
          <w:p w14:paraId="02792580" w14:textId="123953E2" w:rsidR="008541D6" w:rsidRPr="0015543A" w:rsidRDefault="008541D6" w:rsidP="008541D6">
            <w:pPr>
              <w:numPr>
                <w:ilvl w:val="0"/>
                <w:numId w:val="11"/>
              </w:numPr>
              <w:rPr>
                <w:rFonts w:ascii="Calibri" w:hAnsi="Calibri" w:cs="Calibri"/>
                <w:sz w:val="22"/>
                <w:szCs w:val="22"/>
              </w:rPr>
            </w:pPr>
            <w:r w:rsidRPr="0015543A">
              <w:rPr>
                <w:rFonts w:ascii="Calibri" w:hAnsi="Calibri" w:cs="Calibri"/>
                <w:sz w:val="22"/>
                <w:szCs w:val="22"/>
              </w:rPr>
              <w:t xml:space="preserve">pominięciem grup systemów -  rozumianych jako ramka/ </w:t>
            </w:r>
            <w:proofErr w:type="spellStart"/>
            <w:r w:rsidRPr="0015543A">
              <w:rPr>
                <w:rFonts w:ascii="Calibri" w:hAnsi="Calibri" w:cs="Calibri"/>
                <w:sz w:val="22"/>
                <w:szCs w:val="22"/>
              </w:rPr>
              <w:t>nadsystem</w:t>
            </w:r>
            <w:proofErr w:type="spellEnd"/>
            <w:r w:rsidRPr="0015543A">
              <w:rPr>
                <w:rFonts w:ascii="Calibri" w:hAnsi="Calibri" w:cs="Calibri"/>
                <w:sz w:val="22"/>
                <w:szCs w:val="22"/>
              </w:rPr>
              <w:t xml:space="preserve">/ ekosystem np. P1, P2, SRP, </w:t>
            </w:r>
            <w:proofErr w:type="spellStart"/>
            <w:r w:rsidRPr="0015543A">
              <w:rPr>
                <w:rFonts w:ascii="Calibri" w:hAnsi="Calibri" w:cs="Calibri"/>
                <w:sz w:val="22"/>
                <w:szCs w:val="22"/>
              </w:rPr>
              <w:t>Ekoinfonet</w:t>
            </w:r>
            <w:proofErr w:type="spellEnd"/>
            <w:r w:rsidRPr="0015543A">
              <w:rPr>
                <w:rFonts w:ascii="Calibri" w:hAnsi="Calibri" w:cs="Calibri"/>
                <w:sz w:val="22"/>
                <w:szCs w:val="22"/>
              </w:rPr>
              <w:t>, CST2021 itd.</w:t>
            </w:r>
          </w:p>
          <w:p w14:paraId="6E2D341E" w14:textId="77777777" w:rsidR="008541D6" w:rsidRPr="0015543A" w:rsidRDefault="008541D6" w:rsidP="008541D6">
            <w:pPr>
              <w:rPr>
                <w:rFonts w:ascii="Calibri" w:hAnsi="Calibri" w:cs="Calibri"/>
                <w:sz w:val="22"/>
                <w:szCs w:val="22"/>
              </w:rPr>
            </w:pPr>
          </w:p>
          <w:p w14:paraId="57355025" w14:textId="77777777" w:rsidR="008541D6" w:rsidRPr="0015543A" w:rsidRDefault="008541D6" w:rsidP="008541D6">
            <w:pPr>
              <w:spacing w:line="254" w:lineRule="auto"/>
              <w:rPr>
                <w:rFonts w:asciiTheme="minorHAnsi" w:eastAsia="Calibri" w:hAnsiTheme="minorHAnsi" w:cstheme="minorHAnsi"/>
                <w:sz w:val="22"/>
                <w:szCs w:val="22"/>
                <w:lang w:eastAsia="en-US"/>
              </w:rPr>
            </w:pPr>
            <w:r w:rsidRPr="0015543A">
              <w:rPr>
                <w:rFonts w:asciiTheme="minorHAnsi" w:eastAsia="Calibri" w:hAnsiTheme="minorHAnsi" w:cstheme="minorHAnsi"/>
                <w:sz w:val="22"/>
                <w:szCs w:val="22"/>
                <w:lang w:eastAsia="en-US"/>
              </w:rPr>
              <w:lastRenderedPageBreak/>
              <w:t>W Liście systemów w kolumnie:</w:t>
            </w:r>
          </w:p>
          <w:p w14:paraId="33506EFD" w14:textId="77777777" w:rsidR="008541D6" w:rsidRPr="0015543A" w:rsidRDefault="008541D6" w:rsidP="008541D6">
            <w:pPr>
              <w:numPr>
                <w:ilvl w:val="0"/>
                <w:numId w:val="22"/>
              </w:numPr>
              <w:spacing w:line="254" w:lineRule="auto"/>
              <w:rPr>
                <w:rFonts w:asciiTheme="minorHAnsi" w:eastAsia="Calibri" w:hAnsiTheme="minorHAnsi" w:cstheme="minorHAnsi"/>
                <w:sz w:val="22"/>
                <w:szCs w:val="22"/>
                <w:lang w:eastAsia="en-US"/>
              </w:rPr>
            </w:pPr>
            <w:r w:rsidRPr="0015543A">
              <w:rPr>
                <w:rFonts w:asciiTheme="minorHAnsi" w:eastAsia="Calibri" w:hAnsiTheme="minorHAnsi" w:cstheme="minorHAnsi"/>
                <w:sz w:val="22"/>
                <w:szCs w:val="22"/>
                <w:lang w:eastAsia="en-US"/>
              </w:rPr>
              <w:t>„Nazwa systemu” należy zaprezentować skrótowiec lub ew. nazwę systemu teleinformatycznego zgodnie z wykazaną na diagramie kooperacji</w:t>
            </w:r>
          </w:p>
          <w:p w14:paraId="2FBEA7B1" w14:textId="77777777" w:rsidR="008541D6" w:rsidRPr="0015543A" w:rsidRDefault="008541D6" w:rsidP="008541D6">
            <w:pPr>
              <w:numPr>
                <w:ilvl w:val="0"/>
                <w:numId w:val="22"/>
              </w:numPr>
              <w:spacing w:line="254" w:lineRule="auto"/>
              <w:rPr>
                <w:rFonts w:asciiTheme="minorHAnsi" w:eastAsia="Calibri" w:hAnsiTheme="minorHAnsi" w:cstheme="minorHAnsi"/>
                <w:sz w:val="22"/>
                <w:szCs w:val="22"/>
                <w:lang w:eastAsia="en-US"/>
              </w:rPr>
            </w:pPr>
            <w:r w:rsidRPr="0015543A">
              <w:rPr>
                <w:rFonts w:asciiTheme="minorHAnsi" w:eastAsia="Calibri" w:hAnsiTheme="minorHAnsi" w:cstheme="minorHAnsi"/>
                <w:sz w:val="22"/>
                <w:szCs w:val="22"/>
                <w:lang w:eastAsia="en-US"/>
              </w:rPr>
              <w:t xml:space="preserve">„Gestor systemu” należy wprowadzić nawę podmiotu będącego właścicielem systemu </w:t>
            </w:r>
          </w:p>
          <w:p w14:paraId="40340B97" w14:textId="77777777" w:rsidR="008541D6" w:rsidRPr="0015543A" w:rsidRDefault="008541D6" w:rsidP="008541D6">
            <w:pPr>
              <w:numPr>
                <w:ilvl w:val="0"/>
                <w:numId w:val="22"/>
              </w:numPr>
              <w:spacing w:line="254" w:lineRule="auto"/>
              <w:ind w:left="720"/>
              <w:rPr>
                <w:rFonts w:asciiTheme="minorHAnsi" w:eastAsia="Calibri" w:hAnsiTheme="minorHAnsi" w:cstheme="minorHAnsi"/>
                <w:sz w:val="22"/>
                <w:szCs w:val="22"/>
                <w:lang w:eastAsia="en-US"/>
              </w:rPr>
            </w:pPr>
            <w:r w:rsidRPr="0015543A">
              <w:rPr>
                <w:rFonts w:asciiTheme="minorHAnsi" w:eastAsia="Calibri" w:hAnsiTheme="minorHAnsi" w:cstheme="minorHAnsi"/>
                <w:sz w:val="22"/>
                <w:szCs w:val="22"/>
                <w:lang w:eastAsia="en-US"/>
              </w:rPr>
              <w:t xml:space="preserve">„Opis systemu” </w:t>
            </w:r>
            <w:r w:rsidRPr="0015543A">
              <w:rPr>
                <w:rFonts w:asciiTheme="minorHAnsi" w:eastAsia="Calibri" w:hAnsiTheme="minorHAnsi" w:cstheme="minorHAnsi"/>
                <w:sz w:val="22"/>
                <w:szCs w:val="22"/>
                <w:lang w:eastAsia="en-US"/>
              </w:rPr>
              <w:br/>
            </w:r>
            <w:r w:rsidRPr="0015543A">
              <w:rPr>
                <w:rFonts w:asciiTheme="minorHAnsi" w:eastAsia="Calibri" w:hAnsiTheme="minorHAnsi" w:cstheme="minorHAnsi"/>
                <w:b/>
                <w:bCs/>
                <w:sz w:val="22"/>
                <w:szCs w:val="22"/>
                <w:lang w:eastAsia="en-US"/>
              </w:rPr>
              <w:t>Opisy systemów powinny zawierać:</w:t>
            </w:r>
          </w:p>
          <w:p w14:paraId="27AD74FA" w14:textId="77777777" w:rsidR="008541D6" w:rsidRPr="0015543A" w:rsidRDefault="008541D6" w:rsidP="008541D6">
            <w:pPr>
              <w:numPr>
                <w:ilvl w:val="2"/>
                <w:numId w:val="22"/>
              </w:numPr>
              <w:spacing w:line="254" w:lineRule="auto"/>
              <w:ind w:left="1080"/>
              <w:rPr>
                <w:rFonts w:asciiTheme="minorHAnsi" w:eastAsia="Calibri" w:hAnsiTheme="minorHAnsi" w:cstheme="minorHAnsi"/>
                <w:b/>
                <w:bCs/>
                <w:sz w:val="22"/>
                <w:szCs w:val="22"/>
                <w:lang w:eastAsia="en-US"/>
              </w:rPr>
            </w:pPr>
            <w:r w:rsidRPr="0015543A">
              <w:rPr>
                <w:rFonts w:asciiTheme="minorHAnsi" w:eastAsia="Calibri" w:hAnsiTheme="minorHAnsi" w:cstheme="minorHAnsi"/>
                <w:b/>
                <w:bCs/>
                <w:sz w:val="22"/>
                <w:szCs w:val="22"/>
                <w:lang w:eastAsia="en-US"/>
              </w:rPr>
              <w:t>pełną nazwę systemu (po pełnej nazwie sugerujemy użycie sformułowania „to system wspierający…”, co pozwoli na płynne przejście do kolejnej części opisu); w przypadku gdy opis dotyczy systemu wielokrotnego, należy pełną nazwę systemu poprzedzić sformułowaniem "System wielokrotny",</w:t>
            </w:r>
          </w:p>
          <w:p w14:paraId="446D5B7C" w14:textId="77777777" w:rsidR="008541D6" w:rsidRPr="0015543A" w:rsidRDefault="008541D6" w:rsidP="008541D6">
            <w:pPr>
              <w:numPr>
                <w:ilvl w:val="2"/>
                <w:numId w:val="22"/>
              </w:numPr>
              <w:spacing w:line="254" w:lineRule="auto"/>
              <w:ind w:left="1080"/>
              <w:rPr>
                <w:rFonts w:asciiTheme="minorHAnsi" w:eastAsia="Calibri" w:hAnsiTheme="minorHAnsi" w:cstheme="minorHAnsi"/>
                <w:b/>
                <w:bCs/>
                <w:sz w:val="22"/>
                <w:szCs w:val="22"/>
                <w:lang w:eastAsia="en-US"/>
              </w:rPr>
            </w:pPr>
            <w:r w:rsidRPr="0015543A">
              <w:rPr>
                <w:rFonts w:asciiTheme="minorHAnsi" w:eastAsia="Calibri" w:hAnsiTheme="minorHAnsi" w:cstheme="minorHAnsi"/>
                <w:b/>
                <w:bCs/>
                <w:sz w:val="22"/>
                <w:szCs w:val="22"/>
                <w:lang w:eastAsia="en-US"/>
              </w:rPr>
              <w:t>cel utworzenia systemu,</w:t>
            </w:r>
          </w:p>
          <w:p w14:paraId="325B7485" w14:textId="77777777" w:rsidR="008541D6" w:rsidRPr="0015543A" w:rsidRDefault="008541D6" w:rsidP="008541D6">
            <w:pPr>
              <w:numPr>
                <w:ilvl w:val="2"/>
                <w:numId w:val="22"/>
              </w:numPr>
              <w:spacing w:line="254" w:lineRule="auto"/>
              <w:ind w:left="1080"/>
              <w:rPr>
                <w:rFonts w:asciiTheme="minorHAnsi" w:eastAsia="Calibri" w:hAnsiTheme="minorHAnsi" w:cstheme="minorHAnsi"/>
                <w:b/>
                <w:bCs/>
                <w:sz w:val="22"/>
                <w:szCs w:val="22"/>
                <w:lang w:eastAsia="en-US"/>
              </w:rPr>
            </w:pPr>
            <w:r w:rsidRPr="0015543A">
              <w:rPr>
                <w:rFonts w:asciiTheme="minorHAnsi" w:eastAsia="Calibri" w:hAnsiTheme="minorHAnsi" w:cstheme="minorHAnsi"/>
                <w:b/>
                <w:bCs/>
                <w:sz w:val="22"/>
                <w:szCs w:val="22"/>
                <w:lang w:eastAsia="en-US"/>
              </w:rPr>
              <w:t>informację o prowadzonych w systemie rejestrach publicznych, jeśli nie jest to zawarte w celu,</w:t>
            </w:r>
          </w:p>
          <w:p w14:paraId="7991EF4D" w14:textId="77777777" w:rsidR="008541D6" w:rsidRPr="0015543A" w:rsidRDefault="008541D6" w:rsidP="008541D6">
            <w:pPr>
              <w:numPr>
                <w:ilvl w:val="2"/>
                <w:numId w:val="22"/>
              </w:numPr>
              <w:spacing w:line="254" w:lineRule="auto"/>
              <w:ind w:left="1080"/>
              <w:rPr>
                <w:rFonts w:asciiTheme="minorHAnsi" w:eastAsia="Calibri" w:hAnsiTheme="minorHAnsi" w:cstheme="minorHAnsi"/>
                <w:b/>
                <w:bCs/>
                <w:sz w:val="22"/>
                <w:szCs w:val="22"/>
                <w:lang w:eastAsia="en-US"/>
              </w:rPr>
            </w:pPr>
            <w:r w:rsidRPr="0015543A">
              <w:rPr>
                <w:rFonts w:asciiTheme="minorHAnsi" w:eastAsia="Calibri" w:hAnsiTheme="minorHAnsi" w:cstheme="minorHAnsi"/>
                <w:b/>
                <w:bCs/>
                <w:sz w:val="22"/>
                <w:szCs w:val="22"/>
                <w:lang w:eastAsia="en-US"/>
              </w:rPr>
              <w:t>opis głównych grup funkcjonalności (może być lista modułów z krótkimi opisami);</w:t>
            </w:r>
          </w:p>
          <w:p w14:paraId="6E9646C5" w14:textId="77777777" w:rsidR="008541D6" w:rsidRPr="0015543A" w:rsidRDefault="008541D6" w:rsidP="008541D6">
            <w:pPr>
              <w:numPr>
                <w:ilvl w:val="2"/>
                <w:numId w:val="22"/>
              </w:numPr>
              <w:spacing w:line="254" w:lineRule="auto"/>
              <w:ind w:left="1080"/>
              <w:rPr>
                <w:rFonts w:asciiTheme="minorHAnsi" w:eastAsia="Calibri" w:hAnsiTheme="minorHAnsi" w:cstheme="minorHAnsi"/>
                <w:b/>
                <w:bCs/>
                <w:sz w:val="22"/>
                <w:szCs w:val="22"/>
                <w:lang w:eastAsia="en-US"/>
              </w:rPr>
            </w:pPr>
            <w:r w:rsidRPr="0015543A">
              <w:rPr>
                <w:rFonts w:asciiTheme="minorHAnsi" w:eastAsia="Calibri" w:hAnsiTheme="minorHAnsi" w:cstheme="minorHAnsi"/>
                <w:b/>
                <w:bCs/>
                <w:sz w:val="22"/>
                <w:szCs w:val="22"/>
                <w:lang w:eastAsia="en-US"/>
              </w:rPr>
              <w:t>informacja o tym czy system wymienia dane z innymi systemami krajowymi lub zagranicznymi (czy system obsługuje takie procesy)</w:t>
            </w:r>
          </w:p>
          <w:p w14:paraId="1625DFB1" w14:textId="77777777" w:rsidR="008541D6" w:rsidRPr="0015543A" w:rsidRDefault="008541D6" w:rsidP="008541D6">
            <w:pPr>
              <w:spacing w:line="254" w:lineRule="auto"/>
              <w:ind w:left="696"/>
              <w:rPr>
                <w:rFonts w:asciiTheme="minorHAnsi" w:eastAsia="Calibri" w:hAnsiTheme="minorHAnsi" w:cstheme="minorHAnsi"/>
                <w:sz w:val="22"/>
                <w:szCs w:val="22"/>
                <w:lang w:eastAsia="en-US"/>
              </w:rPr>
            </w:pPr>
            <w:r w:rsidRPr="0015543A">
              <w:rPr>
                <w:rFonts w:asciiTheme="minorHAnsi" w:eastAsia="Calibri" w:hAnsiTheme="minorHAnsi" w:cstheme="minorHAnsi"/>
                <w:sz w:val="22"/>
                <w:szCs w:val="22"/>
                <w:lang w:eastAsia="en-US"/>
              </w:rPr>
              <w:t>Opis:</w:t>
            </w:r>
          </w:p>
          <w:p w14:paraId="460340F9" w14:textId="77777777" w:rsidR="008541D6" w:rsidRPr="0015543A" w:rsidRDefault="008541D6" w:rsidP="008541D6">
            <w:pPr>
              <w:numPr>
                <w:ilvl w:val="2"/>
                <w:numId w:val="22"/>
              </w:numPr>
              <w:spacing w:line="254" w:lineRule="auto"/>
              <w:ind w:left="1080"/>
              <w:rPr>
                <w:rFonts w:asciiTheme="minorHAnsi" w:eastAsia="Calibri" w:hAnsiTheme="minorHAnsi" w:cstheme="minorHAnsi"/>
                <w:sz w:val="22"/>
                <w:szCs w:val="22"/>
                <w:lang w:eastAsia="en-US"/>
              </w:rPr>
            </w:pPr>
            <w:r w:rsidRPr="0015543A">
              <w:rPr>
                <w:rFonts w:asciiTheme="minorHAnsi" w:eastAsia="Calibri" w:hAnsiTheme="minorHAnsi" w:cstheme="minorHAnsi"/>
                <w:sz w:val="22"/>
                <w:szCs w:val="22"/>
                <w:lang w:eastAsia="en-US"/>
              </w:rPr>
              <w:t>powinien być sformułowany w czasie teraźniejszym, niezależnie od tego czy jest planowany, istniejący czy modyfikowany,</w:t>
            </w:r>
          </w:p>
          <w:p w14:paraId="05E068BA" w14:textId="77777777" w:rsidR="008541D6" w:rsidRPr="0015543A" w:rsidRDefault="008541D6" w:rsidP="008541D6">
            <w:pPr>
              <w:numPr>
                <w:ilvl w:val="2"/>
                <w:numId w:val="22"/>
              </w:numPr>
              <w:spacing w:line="254" w:lineRule="auto"/>
              <w:ind w:left="1080"/>
              <w:rPr>
                <w:rFonts w:asciiTheme="minorHAnsi" w:eastAsia="Calibri" w:hAnsiTheme="minorHAnsi" w:cstheme="minorHAnsi"/>
                <w:sz w:val="22"/>
                <w:szCs w:val="22"/>
                <w:lang w:eastAsia="en-US"/>
              </w:rPr>
            </w:pPr>
            <w:r w:rsidRPr="0015543A">
              <w:rPr>
                <w:rFonts w:asciiTheme="minorHAnsi" w:eastAsia="Calibri" w:hAnsiTheme="minorHAnsi" w:cstheme="minorHAnsi"/>
                <w:sz w:val="22"/>
                <w:szCs w:val="22"/>
                <w:lang w:eastAsia="en-US"/>
              </w:rPr>
              <w:t>nie powinien zawierać odniesień do jakichkolwiek projektów czy przyszłych lub zrealizowanych działań,</w:t>
            </w:r>
          </w:p>
          <w:p w14:paraId="0D1E5A00" w14:textId="77777777" w:rsidR="008541D6" w:rsidRPr="0015543A" w:rsidRDefault="008541D6" w:rsidP="008541D6">
            <w:pPr>
              <w:numPr>
                <w:ilvl w:val="2"/>
                <w:numId w:val="22"/>
              </w:numPr>
              <w:spacing w:line="254" w:lineRule="auto"/>
              <w:ind w:left="1080"/>
              <w:rPr>
                <w:rFonts w:asciiTheme="minorHAnsi" w:eastAsia="Calibri" w:hAnsiTheme="minorHAnsi" w:cstheme="minorHAnsi"/>
                <w:sz w:val="22"/>
                <w:szCs w:val="22"/>
                <w:lang w:eastAsia="en-US"/>
              </w:rPr>
            </w:pPr>
            <w:r w:rsidRPr="0015543A">
              <w:rPr>
                <w:rFonts w:asciiTheme="minorHAnsi" w:eastAsia="Calibri" w:hAnsiTheme="minorHAnsi" w:cstheme="minorHAnsi"/>
                <w:sz w:val="22"/>
                <w:szCs w:val="22"/>
                <w:lang w:eastAsia="en-US"/>
              </w:rPr>
              <w:t>nie powinien zawierać odniesień do wyjątkowości systemu.</w:t>
            </w:r>
          </w:p>
          <w:p w14:paraId="606F6ED7" w14:textId="77777777" w:rsidR="008541D6" w:rsidRPr="0015543A" w:rsidRDefault="008541D6" w:rsidP="008541D6">
            <w:pPr>
              <w:numPr>
                <w:ilvl w:val="0"/>
                <w:numId w:val="22"/>
              </w:numPr>
              <w:spacing w:line="254" w:lineRule="auto"/>
              <w:rPr>
                <w:rFonts w:asciiTheme="minorHAnsi" w:eastAsia="Calibri" w:hAnsiTheme="minorHAnsi" w:cstheme="minorHAnsi"/>
                <w:sz w:val="22"/>
                <w:szCs w:val="22"/>
                <w:lang w:eastAsia="en-US"/>
              </w:rPr>
            </w:pPr>
            <w:r w:rsidRPr="0015543A">
              <w:rPr>
                <w:rFonts w:asciiTheme="minorHAnsi" w:eastAsia="Calibri" w:hAnsiTheme="minorHAnsi" w:cstheme="minorHAnsi"/>
                <w:sz w:val="22"/>
                <w:szCs w:val="22"/>
                <w:lang w:eastAsia="en-US"/>
              </w:rPr>
              <w:t xml:space="preserve">„Status systemu” należy prezentować wartości zgodne z prezentowanymi na diagramie: </w:t>
            </w:r>
          </w:p>
          <w:p w14:paraId="2DFC1AD4" w14:textId="77777777" w:rsidR="008541D6" w:rsidRPr="0015543A" w:rsidRDefault="008541D6" w:rsidP="008541D6">
            <w:pPr>
              <w:numPr>
                <w:ilvl w:val="1"/>
                <w:numId w:val="22"/>
              </w:numPr>
              <w:spacing w:line="254" w:lineRule="auto"/>
              <w:rPr>
                <w:rFonts w:asciiTheme="minorHAnsi" w:eastAsia="Calibri" w:hAnsiTheme="minorHAnsi" w:cstheme="minorHAnsi"/>
                <w:sz w:val="22"/>
                <w:szCs w:val="22"/>
                <w:lang w:eastAsia="en-US"/>
              </w:rPr>
            </w:pPr>
            <w:r w:rsidRPr="0015543A">
              <w:rPr>
                <w:rFonts w:asciiTheme="minorHAnsi" w:eastAsia="Calibri" w:hAnsiTheme="minorHAnsi" w:cstheme="minorHAnsi"/>
                <w:sz w:val="22"/>
                <w:szCs w:val="22"/>
                <w:lang w:eastAsia="en-US"/>
              </w:rPr>
              <w:t>planowane (na diagramie: planowane w projekcie, planowane w innym projekcie),</w:t>
            </w:r>
          </w:p>
          <w:p w14:paraId="3B9DFFFF" w14:textId="77777777" w:rsidR="008541D6" w:rsidRPr="0015543A" w:rsidRDefault="008541D6" w:rsidP="008541D6">
            <w:pPr>
              <w:numPr>
                <w:ilvl w:val="1"/>
                <w:numId w:val="22"/>
              </w:numPr>
              <w:spacing w:line="254" w:lineRule="auto"/>
              <w:rPr>
                <w:rFonts w:asciiTheme="minorHAnsi" w:eastAsia="Calibri" w:hAnsiTheme="minorHAnsi" w:cstheme="minorHAnsi"/>
                <w:sz w:val="22"/>
                <w:szCs w:val="22"/>
                <w:lang w:eastAsia="en-US"/>
              </w:rPr>
            </w:pPr>
            <w:r w:rsidRPr="0015543A">
              <w:rPr>
                <w:rFonts w:asciiTheme="minorHAnsi" w:eastAsia="Calibri" w:hAnsiTheme="minorHAnsi" w:cstheme="minorHAnsi"/>
                <w:sz w:val="22"/>
                <w:szCs w:val="22"/>
                <w:lang w:eastAsia="en-US"/>
              </w:rPr>
              <w:t>modyfikowane (na diagramie: modyfikowane w projekcie, modyfikowane w innym projekcie),</w:t>
            </w:r>
          </w:p>
          <w:p w14:paraId="3772B054" w14:textId="77777777" w:rsidR="008541D6" w:rsidRPr="0015543A" w:rsidRDefault="008541D6" w:rsidP="008541D6">
            <w:pPr>
              <w:numPr>
                <w:ilvl w:val="1"/>
                <w:numId w:val="22"/>
              </w:numPr>
              <w:spacing w:line="254" w:lineRule="auto"/>
              <w:rPr>
                <w:rFonts w:asciiTheme="minorHAnsi" w:eastAsia="Calibri" w:hAnsiTheme="minorHAnsi" w:cstheme="minorHAnsi"/>
                <w:sz w:val="22"/>
                <w:szCs w:val="22"/>
                <w:lang w:eastAsia="en-US"/>
              </w:rPr>
            </w:pPr>
            <w:r w:rsidRPr="0015543A">
              <w:rPr>
                <w:rFonts w:asciiTheme="minorHAnsi" w:eastAsia="Calibri" w:hAnsiTheme="minorHAnsi" w:cstheme="minorHAnsi"/>
                <w:sz w:val="22"/>
                <w:szCs w:val="22"/>
                <w:lang w:eastAsia="en-US"/>
              </w:rPr>
              <w:t>istniejące (na diagramie: istniejące lub do wycofania).</w:t>
            </w:r>
          </w:p>
          <w:p w14:paraId="45E3666C" w14:textId="77777777" w:rsidR="008541D6" w:rsidRPr="0015543A" w:rsidRDefault="008541D6" w:rsidP="008541D6">
            <w:pPr>
              <w:numPr>
                <w:ilvl w:val="0"/>
                <w:numId w:val="22"/>
              </w:numPr>
              <w:spacing w:line="254" w:lineRule="auto"/>
              <w:rPr>
                <w:rFonts w:asciiTheme="minorHAnsi" w:eastAsia="Calibri" w:hAnsiTheme="minorHAnsi" w:cstheme="minorHAnsi"/>
                <w:sz w:val="22"/>
                <w:szCs w:val="22"/>
                <w:lang w:eastAsia="en-US"/>
              </w:rPr>
            </w:pPr>
            <w:r w:rsidRPr="0015543A">
              <w:rPr>
                <w:rFonts w:asciiTheme="minorHAnsi" w:eastAsia="Calibri" w:hAnsiTheme="minorHAnsi" w:cstheme="minorHAnsi"/>
                <w:sz w:val="22"/>
                <w:szCs w:val="22"/>
                <w:lang w:eastAsia="en-US"/>
              </w:rPr>
              <w:t xml:space="preserve"> „Krótki opis ewentualnej zmiany” należy: </w:t>
            </w:r>
          </w:p>
          <w:p w14:paraId="3FDD2A41" w14:textId="6559573C" w:rsidR="008541D6" w:rsidRPr="0015543A" w:rsidRDefault="008541D6" w:rsidP="008541D6">
            <w:pPr>
              <w:numPr>
                <w:ilvl w:val="1"/>
                <w:numId w:val="22"/>
              </w:numPr>
              <w:spacing w:line="254" w:lineRule="auto"/>
              <w:rPr>
                <w:rFonts w:asciiTheme="minorHAnsi" w:eastAsia="Calibri" w:hAnsiTheme="minorHAnsi" w:cstheme="minorHAnsi"/>
                <w:sz w:val="22"/>
                <w:szCs w:val="22"/>
                <w:lang w:eastAsia="en-US"/>
              </w:rPr>
            </w:pPr>
            <w:r w:rsidRPr="0015543A">
              <w:rPr>
                <w:rFonts w:asciiTheme="minorHAnsi" w:eastAsia="Calibri" w:hAnsiTheme="minorHAnsi" w:cstheme="minorHAnsi"/>
                <w:b/>
                <w:bCs/>
                <w:sz w:val="22"/>
                <w:szCs w:val="22"/>
                <w:lang w:eastAsia="en-US"/>
              </w:rPr>
              <w:t>wypełnić pole tylko dla systemów o statusie „modyfikowany” w projekcie,</w:t>
            </w:r>
            <w:r w:rsidRPr="0015543A">
              <w:rPr>
                <w:rFonts w:asciiTheme="minorHAnsi" w:eastAsia="Calibri" w:hAnsiTheme="minorHAnsi" w:cstheme="minorHAnsi"/>
                <w:sz w:val="22"/>
                <w:szCs w:val="22"/>
                <w:lang w:eastAsia="en-US"/>
              </w:rPr>
              <w:t xml:space="preserve"> który jest modyfikowany w projekcie; można wypełnić również pole dla systemów o statusie „do wycofania”,</w:t>
            </w:r>
          </w:p>
          <w:p w14:paraId="22AAE478" w14:textId="77777777" w:rsidR="008541D6" w:rsidRPr="0015543A" w:rsidRDefault="008541D6" w:rsidP="008541D6">
            <w:pPr>
              <w:numPr>
                <w:ilvl w:val="1"/>
                <w:numId w:val="22"/>
              </w:numPr>
              <w:spacing w:line="254" w:lineRule="auto"/>
              <w:rPr>
                <w:rFonts w:asciiTheme="minorHAnsi" w:eastAsia="Calibri" w:hAnsiTheme="minorHAnsi" w:cstheme="minorHAnsi"/>
                <w:sz w:val="22"/>
                <w:szCs w:val="22"/>
                <w:lang w:eastAsia="en-US"/>
              </w:rPr>
            </w:pPr>
            <w:r w:rsidRPr="0015543A">
              <w:rPr>
                <w:rFonts w:asciiTheme="minorHAnsi" w:eastAsia="Calibri" w:hAnsiTheme="minorHAnsi" w:cstheme="minorHAnsi"/>
                <w:sz w:val="22"/>
                <w:szCs w:val="22"/>
                <w:lang w:eastAsia="en-US"/>
              </w:rPr>
              <w:lastRenderedPageBreak/>
              <w:t>w przypadku systemów o statusie „modyfikowany”:</w:t>
            </w:r>
          </w:p>
          <w:p w14:paraId="110B95CE" w14:textId="77777777" w:rsidR="008541D6" w:rsidRPr="0015543A" w:rsidRDefault="008541D6" w:rsidP="008541D6">
            <w:pPr>
              <w:numPr>
                <w:ilvl w:val="2"/>
                <w:numId w:val="23"/>
              </w:numPr>
              <w:spacing w:line="254" w:lineRule="auto"/>
              <w:ind w:left="1446" w:hanging="283"/>
              <w:rPr>
                <w:rFonts w:asciiTheme="minorHAnsi" w:eastAsia="Calibri" w:hAnsiTheme="minorHAnsi" w:cstheme="minorHAnsi"/>
                <w:sz w:val="22"/>
                <w:szCs w:val="22"/>
                <w:lang w:eastAsia="en-US"/>
              </w:rPr>
            </w:pPr>
            <w:r w:rsidRPr="0015543A">
              <w:rPr>
                <w:rFonts w:asciiTheme="minorHAnsi" w:eastAsia="Calibri" w:hAnsiTheme="minorHAnsi" w:cstheme="minorHAnsi"/>
                <w:sz w:val="22"/>
                <w:szCs w:val="22"/>
                <w:lang w:eastAsia="en-US"/>
              </w:rPr>
              <w:t>należy wskazać nazwy modułów budowanych i włączanych do modyfikowanego systemu budowanego/modyfikowanego modułu, o których mowa w pkt 1.1 i w pkt 2.4, jako uzupełnienie nazwy głównego produktu,</w:t>
            </w:r>
          </w:p>
          <w:p w14:paraId="047EBAE2" w14:textId="77777777" w:rsidR="008541D6" w:rsidRPr="0015543A" w:rsidRDefault="008541D6" w:rsidP="008541D6">
            <w:pPr>
              <w:numPr>
                <w:ilvl w:val="2"/>
                <w:numId w:val="23"/>
              </w:numPr>
              <w:spacing w:line="254" w:lineRule="auto"/>
              <w:ind w:left="1446" w:hanging="283"/>
              <w:rPr>
                <w:rFonts w:asciiTheme="minorHAnsi" w:eastAsia="Calibri" w:hAnsiTheme="minorHAnsi" w:cstheme="minorHAnsi"/>
                <w:sz w:val="22"/>
                <w:szCs w:val="22"/>
                <w:lang w:eastAsia="en-US"/>
              </w:rPr>
            </w:pPr>
            <w:r w:rsidRPr="0015543A">
              <w:rPr>
                <w:rFonts w:asciiTheme="minorHAnsi" w:eastAsia="Calibri" w:hAnsiTheme="minorHAnsi" w:cstheme="minorHAnsi"/>
                <w:sz w:val="22"/>
                <w:szCs w:val="22"/>
                <w:lang w:eastAsia="en-US"/>
              </w:rPr>
              <w:t>należy opisać planowane/modyfikowane w projekcie funkcjonalności/podmoduły tych modułów.</w:t>
            </w:r>
          </w:p>
          <w:p w14:paraId="2B291B68" w14:textId="77777777" w:rsidR="008541D6" w:rsidRPr="0015543A" w:rsidRDefault="008541D6" w:rsidP="008541D6">
            <w:pPr>
              <w:numPr>
                <w:ilvl w:val="1"/>
                <w:numId w:val="22"/>
              </w:numPr>
              <w:spacing w:line="254" w:lineRule="auto"/>
              <w:rPr>
                <w:rFonts w:asciiTheme="minorHAnsi" w:eastAsia="Calibri" w:hAnsiTheme="minorHAnsi" w:cstheme="minorHAnsi"/>
                <w:sz w:val="22"/>
                <w:szCs w:val="22"/>
                <w:lang w:eastAsia="en-US"/>
              </w:rPr>
            </w:pPr>
            <w:r w:rsidRPr="0015543A">
              <w:rPr>
                <w:rFonts w:asciiTheme="minorHAnsi" w:eastAsia="Calibri" w:hAnsiTheme="minorHAnsi" w:cstheme="minorHAnsi"/>
                <w:sz w:val="22"/>
                <w:szCs w:val="22"/>
                <w:lang w:eastAsia="en-US"/>
              </w:rPr>
              <w:t>w przypadku systemów o statusie „do wycofania”:</w:t>
            </w:r>
          </w:p>
          <w:p w14:paraId="4D8487D4" w14:textId="666E2909" w:rsidR="008541D6" w:rsidRPr="0015543A" w:rsidRDefault="008541D6" w:rsidP="008541D6">
            <w:pPr>
              <w:pStyle w:val="Akapitzlist"/>
              <w:numPr>
                <w:ilvl w:val="0"/>
                <w:numId w:val="24"/>
              </w:numPr>
              <w:spacing w:line="254" w:lineRule="auto"/>
              <w:rPr>
                <w:rFonts w:asciiTheme="minorHAnsi" w:eastAsia="Calibri" w:hAnsiTheme="minorHAnsi" w:cstheme="minorHAnsi"/>
                <w:sz w:val="22"/>
                <w:szCs w:val="22"/>
                <w:lang w:eastAsia="en-US"/>
              </w:rPr>
            </w:pPr>
            <w:r w:rsidRPr="0015543A">
              <w:rPr>
                <w:rFonts w:asciiTheme="minorHAnsi" w:eastAsia="Calibri" w:hAnsiTheme="minorHAnsi" w:cstheme="minorHAnsi"/>
                <w:sz w:val="22"/>
                <w:szCs w:val="22"/>
                <w:lang w:eastAsia="en-US"/>
              </w:rPr>
              <w:t>należy określić, czy zasoby takie jak rejestry i dokumenty elektroniczne zostaną przeniesione do nowego systemu w całości (migracja danych), częściowo przeniesione czy nie będą przenoszone oraz należy określić sposób postępowania z zasobami, które nie zostaną przeniesione.</w:t>
            </w:r>
          </w:p>
        </w:tc>
        <w:tc>
          <w:tcPr>
            <w:tcW w:w="1418" w:type="dxa"/>
          </w:tcPr>
          <w:p w14:paraId="705BC0C8" w14:textId="4EA3EBCC" w:rsidR="008541D6" w:rsidRPr="0015543A" w:rsidRDefault="008541D6" w:rsidP="008541D6">
            <w:pPr>
              <w:jc w:val="center"/>
              <w:rPr>
                <w:rFonts w:ascii="Calibri" w:hAnsi="Calibri" w:cs="Calibri"/>
                <w:sz w:val="22"/>
                <w:szCs w:val="22"/>
              </w:rPr>
            </w:pPr>
            <w:r w:rsidRPr="0015543A">
              <w:rPr>
                <w:rFonts w:ascii="Calibri" w:hAnsi="Calibri" w:cs="Calibri"/>
                <w:sz w:val="22"/>
                <w:szCs w:val="22"/>
              </w:rPr>
              <w:lastRenderedPageBreak/>
              <w:t>Proszę o analizę i korektę opisu założeń</w:t>
            </w:r>
          </w:p>
        </w:tc>
        <w:tc>
          <w:tcPr>
            <w:tcW w:w="2068" w:type="dxa"/>
          </w:tcPr>
          <w:p w14:paraId="0AFFA0A9" w14:textId="773C9D03" w:rsidR="008541D6" w:rsidRPr="0015543A" w:rsidRDefault="00524B46" w:rsidP="008541D6">
            <w:pPr>
              <w:rPr>
                <w:rFonts w:ascii="Calibri" w:hAnsi="Calibri" w:cs="Calibri"/>
                <w:sz w:val="22"/>
                <w:szCs w:val="22"/>
              </w:rPr>
            </w:pPr>
            <w:r>
              <w:rPr>
                <w:rFonts w:ascii="Calibri" w:hAnsi="Calibri" w:cs="Calibri"/>
                <w:sz w:val="22"/>
                <w:szCs w:val="22"/>
              </w:rPr>
              <w:t>Poprawiono</w:t>
            </w:r>
          </w:p>
        </w:tc>
      </w:tr>
      <w:tr w:rsidR="008541D6" w:rsidRPr="0015543A" w14:paraId="40944894" w14:textId="77777777" w:rsidTr="00413196">
        <w:tc>
          <w:tcPr>
            <w:tcW w:w="562" w:type="dxa"/>
          </w:tcPr>
          <w:p w14:paraId="5FC406AA" w14:textId="77777777" w:rsidR="008541D6" w:rsidRPr="0015543A" w:rsidRDefault="008541D6" w:rsidP="000C07C4">
            <w:pPr>
              <w:pStyle w:val="Akapitzlist"/>
              <w:numPr>
                <w:ilvl w:val="0"/>
                <w:numId w:val="25"/>
              </w:numPr>
              <w:spacing w:before="120" w:after="120"/>
              <w:ind w:left="113" w:firstLine="0"/>
              <w:contextualSpacing w:val="0"/>
              <w:jc w:val="center"/>
              <w:rPr>
                <w:rFonts w:ascii="Calibri" w:hAnsi="Calibri" w:cs="Calibri"/>
                <w:b/>
                <w:sz w:val="22"/>
                <w:szCs w:val="22"/>
              </w:rPr>
            </w:pPr>
          </w:p>
        </w:tc>
        <w:tc>
          <w:tcPr>
            <w:tcW w:w="1134" w:type="dxa"/>
          </w:tcPr>
          <w:p w14:paraId="7E4089FC" w14:textId="02DB1542"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0CFA8DC6" w14:textId="75B64ED8" w:rsidR="008541D6" w:rsidRPr="0015543A" w:rsidRDefault="008541D6" w:rsidP="008541D6">
            <w:pPr>
              <w:jc w:val="center"/>
              <w:rPr>
                <w:rFonts w:ascii="Calibri" w:hAnsi="Calibri" w:cs="Calibri"/>
                <w:sz w:val="22"/>
                <w:szCs w:val="22"/>
                <w:lang w:eastAsia="en-US"/>
              </w:rPr>
            </w:pPr>
            <w:r w:rsidRPr="0015543A">
              <w:rPr>
                <w:rFonts w:ascii="Calibri" w:hAnsi="Calibri" w:cs="Calibri"/>
                <w:sz w:val="22"/>
                <w:szCs w:val="22"/>
                <w:lang w:eastAsia="en-US"/>
              </w:rPr>
              <w:t>7.1 Widok kooperacji aplikacji</w:t>
            </w:r>
          </w:p>
        </w:tc>
        <w:tc>
          <w:tcPr>
            <w:tcW w:w="8363" w:type="dxa"/>
          </w:tcPr>
          <w:p w14:paraId="031D96E9" w14:textId="5F1526DE" w:rsidR="008541D6" w:rsidRPr="0015543A" w:rsidRDefault="008541D6" w:rsidP="008541D6">
            <w:pPr>
              <w:rPr>
                <w:rFonts w:asciiTheme="minorHAnsi" w:hAnsiTheme="minorHAnsi" w:cstheme="minorHAnsi"/>
                <w:sz w:val="22"/>
                <w:szCs w:val="22"/>
              </w:rPr>
            </w:pPr>
            <w:r w:rsidRPr="0015543A">
              <w:rPr>
                <w:rFonts w:asciiTheme="minorHAnsi" w:hAnsiTheme="minorHAnsi" w:cstheme="minorHAnsi"/>
                <w:sz w:val="22"/>
                <w:szCs w:val="22"/>
              </w:rPr>
              <w:t>System wymaga logowania od użytkowników niebędących pracownikami gestora/właściciela systemu.  Proszę o wyjaśnienie dlaczego nie zaprezentowano/nie zostanie wykorzystany Węzeł Krajowy lub Transgraniczny lub uwzględnienie integracji z tym rozwiązaniem.</w:t>
            </w:r>
          </w:p>
        </w:tc>
        <w:tc>
          <w:tcPr>
            <w:tcW w:w="1418" w:type="dxa"/>
          </w:tcPr>
          <w:p w14:paraId="2133220B" w14:textId="0199C40F" w:rsidR="008541D6" w:rsidRPr="0015543A" w:rsidRDefault="008541D6" w:rsidP="008541D6">
            <w:pPr>
              <w:jc w:val="center"/>
              <w:rPr>
                <w:rFonts w:ascii="Calibri" w:hAnsi="Calibri" w:cs="Calibri"/>
                <w:sz w:val="22"/>
                <w:szCs w:val="22"/>
              </w:rPr>
            </w:pPr>
            <w:r w:rsidRPr="0015543A">
              <w:rPr>
                <w:rFonts w:ascii="Calibri" w:hAnsi="Calibri" w:cs="Calibri"/>
                <w:sz w:val="22"/>
                <w:szCs w:val="22"/>
              </w:rPr>
              <w:t>Proszę o analizę i korektę opisu założeń</w:t>
            </w:r>
          </w:p>
        </w:tc>
        <w:tc>
          <w:tcPr>
            <w:tcW w:w="2068" w:type="dxa"/>
          </w:tcPr>
          <w:p w14:paraId="41ADB8B8" w14:textId="52DDD0C0" w:rsidR="008541D6" w:rsidRPr="0015543A" w:rsidRDefault="00FD7804" w:rsidP="008541D6">
            <w:pPr>
              <w:rPr>
                <w:rFonts w:ascii="Calibri" w:hAnsi="Calibri" w:cs="Calibri"/>
                <w:sz w:val="22"/>
                <w:szCs w:val="22"/>
              </w:rPr>
            </w:pPr>
            <w:r>
              <w:rPr>
                <w:rFonts w:ascii="Calibri" w:hAnsi="Calibri" w:cs="Calibri"/>
                <w:sz w:val="22"/>
                <w:szCs w:val="22"/>
              </w:rPr>
              <w:t xml:space="preserve">W systemie CEPKP zostanie użyty istniejący w CEPiK moduł logowania i autoryzacji, który nie współpracuje z </w:t>
            </w:r>
            <w:r w:rsidR="008D3FB1">
              <w:rPr>
                <w:rFonts w:ascii="Calibri" w:hAnsi="Calibri" w:cs="Calibri"/>
                <w:sz w:val="22"/>
                <w:szCs w:val="22"/>
              </w:rPr>
              <w:t>W</w:t>
            </w:r>
            <w:r>
              <w:rPr>
                <w:rFonts w:ascii="Calibri" w:hAnsi="Calibri" w:cs="Calibri"/>
                <w:sz w:val="22"/>
                <w:szCs w:val="22"/>
              </w:rPr>
              <w:t xml:space="preserve">ęzłem </w:t>
            </w:r>
            <w:r w:rsidR="008D3FB1">
              <w:rPr>
                <w:rFonts w:ascii="Calibri" w:hAnsi="Calibri" w:cs="Calibri"/>
                <w:sz w:val="22"/>
                <w:szCs w:val="22"/>
              </w:rPr>
              <w:t>K</w:t>
            </w:r>
            <w:r>
              <w:rPr>
                <w:rFonts w:ascii="Calibri" w:hAnsi="Calibri" w:cs="Calibri"/>
                <w:sz w:val="22"/>
                <w:szCs w:val="22"/>
              </w:rPr>
              <w:t xml:space="preserve">rajowym lub </w:t>
            </w:r>
            <w:r w:rsidR="008D3FB1">
              <w:rPr>
                <w:rFonts w:ascii="Calibri" w:hAnsi="Calibri" w:cs="Calibri"/>
                <w:sz w:val="22"/>
                <w:szCs w:val="22"/>
              </w:rPr>
              <w:t>T</w:t>
            </w:r>
            <w:r>
              <w:rPr>
                <w:rFonts w:ascii="Calibri" w:hAnsi="Calibri" w:cs="Calibri"/>
                <w:sz w:val="22"/>
                <w:szCs w:val="22"/>
              </w:rPr>
              <w:t>ransgranicznym. Proces autoryzacji i autentykacji użytkownika oparty jest na certyfikatach imiennych dla użytkownika lub dla systemu. Certyfikaty te wydawane są przez CA CEPiK</w:t>
            </w:r>
            <w:r w:rsidR="008D3FB1">
              <w:rPr>
                <w:rFonts w:ascii="Calibri" w:hAnsi="Calibri" w:cs="Calibri"/>
                <w:sz w:val="22"/>
                <w:szCs w:val="22"/>
              </w:rPr>
              <w:t xml:space="preserve"> – zgodnie z polityką certyfikacji dla infrastruktury CEPiK umieszczonej na stronie gov.pl w </w:t>
            </w:r>
            <w:r w:rsidR="008D3FB1">
              <w:rPr>
                <w:rFonts w:ascii="Calibri" w:hAnsi="Calibri" w:cs="Calibri"/>
                <w:sz w:val="22"/>
                <w:szCs w:val="22"/>
              </w:rPr>
              <w:lastRenderedPageBreak/>
              <w:t>przestrzeni dot. CEPiK.</w:t>
            </w:r>
          </w:p>
        </w:tc>
      </w:tr>
      <w:tr w:rsidR="008541D6" w:rsidRPr="0015543A" w14:paraId="035BE56E" w14:textId="77777777" w:rsidTr="00413196">
        <w:tc>
          <w:tcPr>
            <w:tcW w:w="562" w:type="dxa"/>
          </w:tcPr>
          <w:p w14:paraId="07943CB6" w14:textId="77777777" w:rsidR="008541D6" w:rsidRPr="0015543A" w:rsidRDefault="008541D6" w:rsidP="000C07C4">
            <w:pPr>
              <w:pStyle w:val="Akapitzlist"/>
              <w:numPr>
                <w:ilvl w:val="0"/>
                <w:numId w:val="25"/>
              </w:numPr>
              <w:spacing w:before="120" w:after="120"/>
              <w:ind w:left="113" w:firstLine="0"/>
              <w:contextualSpacing w:val="0"/>
              <w:jc w:val="center"/>
              <w:rPr>
                <w:rFonts w:ascii="Calibri" w:hAnsi="Calibri" w:cs="Calibri"/>
                <w:b/>
                <w:sz w:val="22"/>
                <w:szCs w:val="22"/>
              </w:rPr>
            </w:pPr>
          </w:p>
        </w:tc>
        <w:tc>
          <w:tcPr>
            <w:tcW w:w="1134" w:type="dxa"/>
          </w:tcPr>
          <w:p w14:paraId="5CE9CB70" w14:textId="29CB493D"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102E5FCE" w14:textId="08EBB3DB" w:rsidR="008541D6" w:rsidRPr="0015543A" w:rsidRDefault="008541D6" w:rsidP="008541D6">
            <w:pPr>
              <w:jc w:val="center"/>
              <w:rPr>
                <w:rFonts w:ascii="Calibri" w:hAnsi="Calibri" w:cs="Calibri"/>
                <w:color w:val="000000"/>
                <w:sz w:val="22"/>
                <w:szCs w:val="22"/>
                <w:lang w:eastAsia="en-US"/>
              </w:rPr>
            </w:pPr>
            <w:r w:rsidRPr="0015543A">
              <w:rPr>
                <w:rFonts w:ascii="Calibri" w:hAnsi="Calibri" w:cs="Calibri"/>
                <w:sz w:val="22"/>
                <w:szCs w:val="22"/>
                <w:lang w:eastAsia="en-US"/>
              </w:rPr>
              <w:t>7.1 Widok kooperacji aplikacji</w:t>
            </w:r>
          </w:p>
        </w:tc>
        <w:tc>
          <w:tcPr>
            <w:tcW w:w="8363" w:type="dxa"/>
          </w:tcPr>
          <w:p w14:paraId="5E1E2CB0" w14:textId="555F7D33" w:rsidR="008541D6" w:rsidRPr="0015543A" w:rsidRDefault="008541D6" w:rsidP="008541D6">
            <w:pPr>
              <w:rPr>
                <w:rFonts w:ascii="Calibri" w:hAnsi="Calibri" w:cs="Calibri"/>
                <w:sz w:val="22"/>
                <w:szCs w:val="22"/>
                <w:lang w:eastAsia="en-US"/>
              </w:rPr>
            </w:pPr>
            <w:r w:rsidRPr="0015543A">
              <w:rPr>
                <w:rFonts w:asciiTheme="minorHAnsi" w:hAnsiTheme="minorHAnsi" w:cstheme="minorHAnsi"/>
                <w:sz w:val="22"/>
                <w:szCs w:val="22"/>
              </w:rPr>
              <w:t>Proszę o potwierdzenie, że wszystkie planowane i modyfikowane w projekcie procesy wymiany danych z systemami zostały uzgodnione z gestorami systemów, o ile jest to wymagane.</w:t>
            </w:r>
          </w:p>
        </w:tc>
        <w:tc>
          <w:tcPr>
            <w:tcW w:w="1418" w:type="dxa"/>
          </w:tcPr>
          <w:p w14:paraId="46A54762" w14:textId="030329DA" w:rsidR="008541D6" w:rsidRPr="0015543A" w:rsidRDefault="008541D6" w:rsidP="008541D6">
            <w:pPr>
              <w:jc w:val="center"/>
              <w:rPr>
                <w:rFonts w:ascii="Calibri" w:hAnsi="Calibri" w:cs="Calibri"/>
                <w:sz w:val="22"/>
                <w:szCs w:val="22"/>
              </w:rPr>
            </w:pPr>
            <w:r w:rsidRPr="0015543A">
              <w:rPr>
                <w:rFonts w:ascii="Calibri" w:hAnsi="Calibri" w:cs="Calibri"/>
                <w:sz w:val="22"/>
                <w:szCs w:val="22"/>
              </w:rPr>
              <w:t>Proszę o analizę i korektę opisu założeń</w:t>
            </w:r>
          </w:p>
        </w:tc>
        <w:tc>
          <w:tcPr>
            <w:tcW w:w="2068" w:type="dxa"/>
          </w:tcPr>
          <w:p w14:paraId="4DB06693" w14:textId="5BF14E70" w:rsidR="008541D6" w:rsidRPr="0015543A" w:rsidRDefault="00CF6BD5" w:rsidP="008541D6">
            <w:pPr>
              <w:rPr>
                <w:rFonts w:ascii="Calibri" w:hAnsi="Calibri" w:cs="Calibri"/>
                <w:sz w:val="22"/>
                <w:szCs w:val="22"/>
              </w:rPr>
            </w:pPr>
            <w:r w:rsidRPr="00CF6BD5">
              <w:rPr>
                <w:rFonts w:ascii="Calibri" w:hAnsi="Calibri" w:cs="Calibri"/>
                <w:sz w:val="22"/>
                <w:szCs w:val="22"/>
              </w:rPr>
              <w:t xml:space="preserve">Założenia projektowe zostały uzgodnione z kluczowym interesariuszem tj. </w:t>
            </w:r>
            <w:proofErr w:type="spellStart"/>
            <w:r w:rsidRPr="00CF6BD5">
              <w:rPr>
                <w:rFonts w:ascii="Calibri" w:hAnsi="Calibri" w:cs="Calibri"/>
                <w:sz w:val="22"/>
                <w:szCs w:val="22"/>
              </w:rPr>
              <w:t>MRPiPS</w:t>
            </w:r>
            <w:proofErr w:type="spellEnd"/>
            <w:r w:rsidRPr="00CF6BD5">
              <w:rPr>
                <w:rFonts w:ascii="Calibri" w:hAnsi="Calibri" w:cs="Calibri"/>
                <w:sz w:val="22"/>
                <w:szCs w:val="22"/>
              </w:rPr>
              <w:t xml:space="preserve">. Przepisy regulujące funkcjonowanie CEPKP oczekują obecnie na publikację właściwego komunikatu Ministra. Projektowane rozwiązanie zostało opracowane z uwzględnieniem obowiązujących oraz procedowanych regulacji, dlatego nie przewiduje się konieczności prowadzenia dodatkowych konsultacji z gestorami systemów zewnętrznych. Podmioty te, na mocy przepisów ustawowych, są uprawnione do pozyskiwania </w:t>
            </w:r>
            <w:r w:rsidRPr="00CF6BD5">
              <w:rPr>
                <w:rFonts w:ascii="Calibri" w:hAnsi="Calibri" w:cs="Calibri"/>
                <w:sz w:val="22"/>
                <w:szCs w:val="22"/>
              </w:rPr>
              <w:lastRenderedPageBreak/>
              <w:t>informacji z CEPKP, a sposób realizacji tego uprawnienia wynika z przyjętych założeń i regulacji prawnych.</w:t>
            </w:r>
          </w:p>
        </w:tc>
      </w:tr>
      <w:tr w:rsidR="008541D6" w:rsidRPr="0015543A" w14:paraId="28946849" w14:textId="77777777" w:rsidTr="00413196">
        <w:tc>
          <w:tcPr>
            <w:tcW w:w="562" w:type="dxa"/>
          </w:tcPr>
          <w:p w14:paraId="51C4D0F3" w14:textId="77777777" w:rsidR="008541D6" w:rsidRPr="0015543A" w:rsidRDefault="008541D6" w:rsidP="000C07C4">
            <w:pPr>
              <w:pStyle w:val="Akapitzlist"/>
              <w:numPr>
                <w:ilvl w:val="0"/>
                <w:numId w:val="25"/>
              </w:numPr>
              <w:spacing w:before="120" w:after="120"/>
              <w:ind w:left="113" w:firstLine="0"/>
              <w:contextualSpacing w:val="0"/>
              <w:jc w:val="center"/>
              <w:rPr>
                <w:rFonts w:ascii="Calibri" w:hAnsi="Calibri" w:cs="Calibri"/>
                <w:b/>
                <w:sz w:val="22"/>
                <w:szCs w:val="22"/>
              </w:rPr>
            </w:pPr>
          </w:p>
        </w:tc>
        <w:tc>
          <w:tcPr>
            <w:tcW w:w="1134" w:type="dxa"/>
          </w:tcPr>
          <w:p w14:paraId="0690C942" w14:textId="6CCB21AF"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7B8594F5" w14:textId="155F6F63" w:rsidR="008541D6" w:rsidRPr="0015543A" w:rsidRDefault="008541D6" w:rsidP="008541D6">
            <w:pPr>
              <w:jc w:val="center"/>
              <w:rPr>
                <w:rFonts w:ascii="Calibri" w:hAnsi="Calibri" w:cs="Calibri"/>
                <w:color w:val="000000" w:themeColor="text1"/>
                <w:sz w:val="22"/>
                <w:szCs w:val="22"/>
                <w:lang w:eastAsia="en-US"/>
              </w:rPr>
            </w:pPr>
            <w:r w:rsidRPr="0015543A">
              <w:rPr>
                <w:rFonts w:ascii="Calibri" w:hAnsi="Calibri" w:cs="Calibri"/>
                <w:sz w:val="22"/>
                <w:szCs w:val="22"/>
                <w:lang w:eastAsia="en-US"/>
              </w:rPr>
              <w:t>7.3. Przyjęte założenia technologiczne</w:t>
            </w:r>
          </w:p>
        </w:tc>
        <w:tc>
          <w:tcPr>
            <w:tcW w:w="8363" w:type="dxa"/>
          </w:tcPr>
          <w:p w14:paraId="4EB06CBF" w14:textId="59200FC3" w:rsidR="008541D6" w:rsidRPr="0015543A" w:rsidRDefault="008541D6" w:rsidP="008541D6">
            <w:pPr>
              <w:rPr>
                <w:rFonts w:ascii="Calibri" w:hAnsi="Calibri" w:cs="Calibri"/>
                <w:sz w:val="22"/>
                <w:szCs w:val="22"/>
              </w:rPr>
            </w:pPr>
            <w:r w:rsidRPr="0015543A">
              <w:rPr>
                <w:rFonts w:asciiTheme="minorHAnsi" w:hAnsiTheme="minorHAnsi" w:cstheme="minorHAnsi"/>
                <w:sz w:val="22"/>
                <w:szCs w:val="22"/>
              </w:rPr>
              <w:t>Konieczne jest podanie przyjętych założeń technologicznych, w szczególności uwzględniających kwestie dotyczące: standardów wymiany danych, stosowania otwartych specyfikacji i standardów, gwarantowania neutralności technologicznej – produktem projektu jest modyfikowany system</w:t>
            </w:r>
          </w:p>
        </w:tc>
        <w:tc>
          <w:tcPr>
            <w:tcW w:w="1418" w:type="dxa"/>
          </w:tcPr>
          <w:p w14:paraId="6148AB09" w14:textId="181CD541" w:rsidR="008541D6" w:rsidRPr="0015543A" w:rsidRDefault="008541D6" w:rsidP="008541D6">
            <w:pPr>
              <w:jc w:val="center"/>
              <w:rPr>
                <w:rFonts w:ascii="Calibri" w:hAnsi="Calibri" w:cs="Calibri"/>
                <w:sz w:val="22"/>
                <w:szCs w:val="22"/>
              </w:rPr>
            </w:pPr>
            <w:r w:rsidRPr="0015543A">
              <w:rPr>
                <w:rFonts w:ascii="Calibri" w:hAnsi="Calibri" w:cs="Calibri"/>
                <w:sz w:val="22"/>
                <w:szCs w:val="22"/>
              </w:rPr>
              <w:t>Proszę o analizę i korektę opisu założeń</w:t>
            </w:r>
          </w:p>
        </w:tc>
        <w:tc>
          <w:tcPr>
            <w:tcW w:w="2068" w:type="dxa"/>
          </w:tcPr>
          <w:p w14:paraId="262C077B" w14:textId="77777777" w:rsidR="006F6A6C" w:rsidRPr="006F6A6C" w:rsidRDefault="006F6A6C" w:rsidP="006F6A6C">
            <w:pPr>
              <w:rPr>
                <w:rFonts w:ascii="Calibri" w:hAnsi="Calibri" w:cs="Calibri"/>
                <w:sz w:val="22"/>
                <w:szCs w:val="22"/>
              </w:rPr>
            </w:pPr>
            <w:r w:rsidRPr="006F6A6C">
              <w:rPr>
                <w:rFonts w:ascii="Calibri" w:hAnsi="Calibri" w:cs="Calibri"/>
                <w:sz w:val="22"/>
                <w:szCs w:val="22"/>
              </w:rPr>
              <w:t xml:space="preserve">Zgodnie z instrukcją do OZPI punkt jest wypełniany w przypadku </w:t>
            </w:r>
          </w:p>
          <w:p w14:paraId="0227D061" w14:textId="77777777" w:rsidR="006F6A6C" w:rsidRPr="006F6A6C" w:rsidRDefault="006F6A6C" w:rsidP="006F6A6C">
            <w:pPr>
              <w:rPr>
                <w:rFonts w:ascii="Calibri" w:hAnsi="Calibri" w:cs="Calibri"/>
                <w:sz w:val="22"/>
                <w:szCs w:val="22"/>
              </w:rPr>
            </w:pPr>
            <w:r w:rsidRPr="006F6A6C">
              <w:rPr>
                <w:rFonts w:ascii="Calibri" w:hAnsi="Calibri" w:cs="Calibri"/>
                <w:sz w:val="22"/>
                <w:szCs w:val="22"/>
              </w:rPr>
              <w:t>ograniczeń lub sztywnych założeń technologicznych, którym podlegają systemy budowane lub modyfikowane w projekcie i dla których istnieje konieczność zachowania wstecznej zgodności zastosowanych technologii.</w:t>
            </w:r>
          </w:p>
          <w:p w14:paraId="3BD65555" w14:textId="31E4091D" w:rsidR="008541D6" w:rsidRPr="0015543A" w:rsidRDefault="006F6A6C" w:rsidP="008541D6">
            <w:pPr>
              <w:rPr>
                <w:rFonts w:ascii="Calibri" w:hAnsi="Calibri" w:cs="Calibri"/>
                <w:sz w:val="22"/>
                <w:szCs w:val="22"/>
              </w:rPr>
            </w:pPr>
            <w:r>
              <w:rPr>
                <w:rFonts w:ascii="Calibri" w:hAnsi="Calibri" w:cs="Calibri"/>
                <w:sz w:val="22"/>
                <w:szCs w:val="22"/>
              </w:rPr>
              <w:t xml:space="preserve">Rozwiązanie będzie przygotowywane przez COI, które utrzymuje i obsługuje obecną infrastrukturę, na której powstanie CEPKP. </w:t>
            </w:r>
          </w:p>
        </w:tc>
      </w:tr>
      <w:tr w:rsidR="008541D6" w:rsidRPr="00B52CA5" w14:paraId="21D1E6D9" w14:textId="77777777" w:rsidTr="00413196">
        <w:tc>
          <w:tcPr>
            <w:tcW w:w="562" w:type="dxa"/>
          </w:tcPr>
          <w:p w14:paraId="6DC325C4" w14:textId="77777777" w:rsidR="008541D6" w:rsidRPr="0015543A" w:rsidRDefault="008541D6" w:rsidP="000C07C4">
            <w:pPr>
              <w:pStyle w:val="Akapitzlist"/>
              <w:numPr>
                <w:ilvl w:val="0"/>
                <w:numId w:val="25"/>
              </w:numPr>
              <w:spacing w:before="120" w:after="120"/>
              <w:ind w:left="113" w:firstLine="0"/>
              <w:contextualSpacing w:val="0"/>
              <w:jc w:val="center"/>
              <w:rPr>
                <w:rFonts w:ascii="Calibri" w:hAnsi="Calibri" w:cs="Calibri"/>
                <w:b/>
                <w:sz w:val="22"/>
                <w:szCs w:val="22"/>
              </w:rPr>
            </w:pPr>
          </w:p>
        </w:tc>
        <w:tc>
          <w:tcPr>
            <w:tcW w:w="1134" w:type="dxa"/>
          </w:tcPr>
          <w:p w14:paraId="728CCE9B" w14:textId="4C6125F9" w:rsidR="008541D6" w:rsidRPr="0015543A" w:rsidRDefault="008541D6" w:rsidP="008541D6">
            <w:pPr>
              <w:spacing w:before="60" w:after="60"/>
              <w:jc w:val="center"/>
              <w:rPr>
                <w:rFonts w:ascii="Calibri" w:hAnsi="Calibri" w:cs="Calibri"/>
                <w:b/>
                <w:sz w:val="22"/>
                <w:szCs w:val="22"/>
              </w:rPr>
            </w:pPr>
            <w:r w:rsidRPr="0015543A">
              <w:rPr>
                <w:rFonts w:ascii="Calibri" w:hAnsi="Calibri" w:cs="Calibri"/>
                <w:b/>
                <w:sz w:val="22"/>
                <w:szCs w:val="22"/>
              </w:rPr>
              <w:t>RA IT</w:t>
            </w:r>
          </w:p>
        </w:tc>
        <w:tc>
          <w:tcPr>
            <w:tcW w:w="1843" w:type="dxa"/>
          </w:tcPr>
          <w:p w14:paraId="1EDEFAA2" w14:textId="4D1D85CC" w:rsidR="008541D6" w:rsidRPr="0015543A" w:rsidRDefault="008541D6" w:rsidP="008541D6">
            <w:pPr>
              <w:jc w:val="center"/>
              <w:rPr>
                <w:rFonts w:ascii="Calibri" w:hAnsi="Calibri" w:cs="Calibri"/>
                <w:color w:val="000000"/>
                <w:sz w:val="22"/>
                <w:szCs w:val="22"/>
                <w:lang w:eastAsia="en-US"/>
              </w:rPr>
            </w:pPr>
            <w:r w:rsidRPr="0015543A">
              <w:rPr>
                <w:rFonts w:ascii="Calibri" w:hAnsi="Calibri" w:cs="Calibri"/>
                <w:color w:val="000000" w:themeColor="text1"/>
                <w:sz w:val="22"/>
                <w:szCs w:val="22"/>
                <w:lang w:eastAsia="en-US"/>
              </w:rPr>
              <w:t xml:space="preserve">7.4 </w:t>
            </w:r>
            <w:r w:rsidRPr="0015543A">
              <w:rPr>
                <w:rFonts w:ascii="Calibri" w:eastAsia="Arial" w:hAnsi="Calibri" w:cs="Calibri"/>
                <w:sz w:val="22"/>
                <w:szCs w:val="22"/>
              </w:rPr>
              <w:t>Opis zasobów danych przetwarzanych w planowanym rozwiązaniu</w:t>
            </w:r>
          </w:p>
        </w:tc>
        <w:tc>
          <w:tcPr>
            <w:tcW w:w="8363" w:type="dxa"/>
          </w:tcPr>
          <w:p w14:paraId="6B41E919" w14:textId="31F5D6B5" w:rsidR="008541D6" w:rsidRPr="0015543A" w:rsidRDefault="008541D6" w:rsidP="008541D6">
            <w:pPr>
              <w:rPr>
                <w:rFonts w:ascii="Calibri" w:hAnsi="Calibri" w:cs="Calibri"/>
                <w:sz w:val="22"/>
                <w:szCs w:val="22"/>
              </w:rPr>
            </w:pPr>
            <w:r w:rsidRPr="0015543A">
              <w:rPr>
                <w:rFonts w:ascii="Calibri" w:hAnsi="Calibri" w:cs="Calibri"/>
                <w:sz w:val="22"/>
                <w:szCs w:val="22"/>
              </w:rPr>
              <w:t>Brak użytego Rejestru: Ewidencja orzeczeń o niepełnosprawności.</w:t>
            </w:r>
          </w:p>
        </w:tc>
        <w:tc>
          <w:tcPr>
            <w:tcW w:w="1418" w:type="dxa"/>
          </w:tcPr>
          <w:p w14:paraId="5A985286" w14:textId="6B09A0B4" w:rsidR="008541D6" w:rsidRPr="00B52CA5" w:rsidRDefault="008541D6" w:rsidP="008541D6">
            <w:pPr>
              <w:jc w:val="center"/>
              <w:rPr>
                <w:rFonts w:ascii="Calibri" w:hAnsi="Calibri" w:cs="Calibri"/>
                <w:sz w:val="22"/>
                <w:szCs w:val="22"/>
              </w:rPr>
            </w:pPr>
            <w:r w:rsidRPr="0015543A">
              <w:rPr>
                <w:rFonts w:ascii="Calibri" w:hAnsi="Calibri" w:cs="Calibri"/>
                <w:sz w:val="22"/>
                <w:szCs w:val="22"/>
              </w:rPr>
              <w:t>Proszę o analizę i korektę opisu założeń</w:t>
            </w:r>
          </w:p>
        </w:tc>
        <w:tc>
          <w:tcPr>
            <w:tcW w:w="2068" w:type="dxa"/>
          </w:tcPr>
          <w:p w14:paraId="20A2D4FE" w14:textId="3F067B87" w:rsidR="008541D6" w:rsidRPr="00B52CA5" w:rsidRDefault="00474EF5" w:rsidP="008541D6">
            <w:pPr>
              <w:rPr>
                <w:rFonts w:ascii="Calibri" w:hAnsi="Calibri" w:cs="Calibri"/>
                <w:sz w:val="22"/>
                <w:szCs w:val="22"/>
              </w:rPr>
            </w:pPr>
            <w:r>
              <w:rPr>
                <w:rFonts w:ascii="Calibri" w:hAnsi="Calibri" w:cs="Calibri"/>
                <w:sz w:val="22"/>
                <w:szCs w:val="22"/>
              </w:rPr>
              <w:t xml:space="preserve">W CEPKP nie będą gromadzone wydane przez powiatowe zespoły ds. orzekania o </w:t>
            </w:r>
            <w:r>
              <w:rPr>
                <w:rFonts w:ascii="Calibri" w:hAnsi="Calibri" w:cs="Calibri"/>
                <w:sz w:val="22"/>
                <w:szCs w:val="22"/>
              </w:rPr>
              <w:lastRenderedPageBreak/>
              <w:t>niepełnosprawności orzeczenia o niepełnosprawności. W CEPKP będą gromadzone wyłącznie informacje o wydanych kartach parkingowych</w:t>
            </w:r>
          </w:p>
        </w:tc>
      </w:tr>
    </w:tbl>
    <w:p w14:paraId="671F06F1" w14:textId="77777777" w:rsidR="00C64B1B" w:rsidRPr="00B52CA5" w:rsidRDefault="00C64B1B" w:rsidP="00B52CA5">
      <w:pPr>
        <w:rPr>
          <w:rFonts w:ascii="Calibri" w:hAnsi="Calibri" w:cs="Calibri"/>
        </w:rPr>
      </w:pPr>
    </w:p>
    <w:sectPr w:rsidR="00C64B1B" w:rsidRPr="00B52CA5" w:rsidSect="00A06425">
      <w:footerReference w:type="default" r:id="rId10"/>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57C2C" w14:textId="77777777" w:rsidR="00DE1150" w:rsidRDefault="00DE1150" w:rsidP="001B0B74">
      <w:r>
        <w:separator/>
      </w:r>
    </w:p>
  </w:endnote>
  <w:endnote w:type="continuationSeparator" w:id="0">
    <w:p w14:paraId="4BE88451" w14:textId="77777777" w:rsidR="00DE1150" w:rsidRDefault="00DE1150" w:rsidP="001B0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0001282"/>
      <w:docPartObj>
        <w:docPartGallery w:val="Page Numbers (Bottom of Page)"/>
        <w:docPartUnique/>
      </w:docPartObj>
    </w:sdtPr>
    <w:sdtContent>
      <w:sdt>
        <w:sdtPr>
          <w:id w:val="-1769616900"/>
          <w:docPartObj>
            <w:docPartGallery w:val="Page Numbers (Top of Page)"/>
            <w:docPartUnique/>
          </w:docPartObj>
        </w:sdtPr>
        <w:sdtContent>
          <w:p w14:paraId="250813E2" w14:textId="760585FC" w:rsidR="001B0B74" w:rsidRDefault="001B0B74">
            <w:pPr>
              <w:pStyle w:val="Stopka"/>
              <w:jc w:val="right"/>
            </w:pPr>
            <w:r w:rsidRPr="001B0B74">
              <w:rPr>
                <w:rFonts w:asciiTheme="minorHAnsi" w:hAnsiTheme="minorHAnsi" w:cstheme="minorHAnsi"/>
                <w:sz w:val="22"/>
                <w:szCs w:val="22"/>
              </w:rPr>
              <w:t xml:space="preserve">Strona </w:t>
            </w:r>
            <w:r w:rsidRPr="001B0B74">
              <w:rPr>
                <w:rFonts w:asciiTheme="minorHAnsi" w:hAnsiTheme="minorHAnsi" w:cstheme="minorHAnsi"/>
                <w:b/>
                <w:bCs/>
                <w:sz w:val="22"/>
                <w:szCs w:val="22"/>
              </w:rPr>
              <w:fldChar w:fldCharType="begin"/>
            </w:r>
            <w:r w:rsidRPr="001B0B74">
              <w:rPr>
                <w:rFonts w:asciiTheme="minorHAnsi" w:hAnsiTheme="minorHAnsi" w:cstheme="minorHAnsi"/>
                <w:b/>
                <w:bCs/>
                <w:sz w:val="22"/>
                <w:szCs w:val="22"/>
              </w:rPr>
              <w:instrText>PAGE</w:instrText>
            </w:r>
            <w:r w:rsidRPr="001B0B74">
              <w:rPr>
                <w:rFonts w:asciiTheme="minorHAnsi" w:hAnsiTheme="minorHAnsi" w:cstheme="minorHAnsi"/>
                <w:b/>
                <w:bCs/>
                <w:sz w:val="22"/>
                <w:szCs w:val="22"/>
              </w:rPr>
              <w:fldChar w:fldCharType="separate"/>
            </w:r>
            <w:r w:rsidRPr="001B0B74">
              <w:rPr>
                <w:rFonts w:asciiTheme="minorHAnsi" w:hAnsiTheme="minorHAnsi" w:cstheme="minorHAnsi"/>
                <w:b/>
                <w:bCs/>
                <w:sz w:val="22"/>
                <w:szCs w:val="22"/>
              </w:rPr>
              <w:t>2</w:t>
            </w:r>
            <w:r w:rsidRPr="001B0B74">
              <w:rPr>
                <w:rFonts w:asciiTheme="minorHAnsi" w:hAnsiTheme="minorHAnsi" w:cstheme="minorHAnsi"/>
                <w:b/>
                <w:bCs/>
                <w:sz w:val="22"/>
                <w:szCs w:val="22"/>
              </w:rPr>
              <w:fldChar w:fldCharType="end"/>
            </w:r>
            <w:r w:rsidRPr="001B0B74">
              <w:rPr>
                <w:rFonts w:asciiTheme="minorHAnsi" w:hAnsiTheme="minorHAnsi" w:cstheme="minorHAnsi"/>
                <w:sz w:val="22"/>
                <w:szCs w:val="22"/>
              </w:rPr>
              <w:t xml:space="preserve"> z </w:t>
            </w:r>
            <w:r w:rsidRPr="001B0B74">
              <w:rPr>
                <w:rFonts w:asciiTheme="minorHAnsi" w:hAnsiTheme="minorHAnsi" w:cstheme="minorHAnsi"/>
                <w:b/>
                <w:bCs/>
                <w:sz w:val="22"/>
                <w:szCs w:val="22"/>
              </w:rPr>
              <w:fldChar w:fldCharType="begin"/>
            </w:r>
            <w:r w:rsidRPr="001B0B74">
              <w:rPr>
                <w:rFonts w:asciiTheme="minorHAnsi" w:hAnsiTheme="minorHAnsi" w:cstheme="minorHAnsi"/>
                <w:b/>
                <w:bCs/>
                <w:sz w:val="22"/>
                <w:szCs w:val="22"/>
              </w:rPr>
              <w:instrText>NUMPAGES</w:instrText>
            </w:r>
            <w:r w:rsidRPr="001B0B74">
              <w:rPr>
                <w:rFonts w:asciiTheme="minorHAnsi" w:hAnsiTheme="minorHAnsi" w:cstheme="minorHAnsi"/>
                <w:b/>
                <w:bCs/>
                <w:sz w:val="22"/>
                <w:szCs w:val="22"/>
              </w:rPr>
              <w:fldChar w:fldCharType="separate"/>
            </w:r>
            <w:r w:rsidRPr="001B0B74">
              <w:rPr>
                <w:rFonts w:asciiTheme="minorHAnsi" w:hAnsiTheme="minorHAnsi" w:cstheme="minorHAnsi"/>
                <w:b/>
                <w:bCs/>
                <w:sz w:val="22"/>
                <w:szCs w:val="22"/>
              </w:rPr>
              <w:t>2</w:t>
            </w:r>
            <w:r w:rsidRPr="001B0B74">
              <w:rPr>
                <w:rFonts w:asciiTheme="minorHAnsi" w:hAnsiTheme="minorHAnsi" w:cstheme="minorHAnsi"/>
                <w:b/>
                <w:bCs/>
                <w:sz w:val="22"/>
                <w:szCs w:val="22"/>
              </w:rPr>
              <w:fldChar w:fldCharType="end"/>
            </w:r>
          </w:p>
        </w:sdtContent>
      </w:sdt>
    </w:sdtContent>
  </w:sdt>
  <w:p w14:paraId="32D95FBC" w14:textId="77777777" w:rsidR="001B0B74" w:rsidRDefault="001B0B7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E613F" w14:textId="77777777" w:rsidR="00DE1150" w:rsidRDefault="00DE1150" w:rsidP="001B0B74">
      <w:r>
        <w:separator/>
      </w:r>
    </w:p>
  </w:footnote>
  <w:footnote w:type="continuationSeparator" w:id="0">
    <w:p w14:paraId="7857F762" w14:textId="77777777" w:rsidR="00DE1150" w:rsidRDefault="00DE1150" w:rsidP="001B0B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C0613"/>
    <w:multiLevelType w:val="hybridMultilevel"/>
    <w:tmpl w:val="637E73C6"/>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 w15:restartNumberingAfterBreak="0">
    <w:nsid w:val="0990062A"/>
    <w:multiLevelType w:val="hybridMultilevel"/>
    <w:tmpl w:val="40E859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935BDC"/>
    <w:multiLevelType w:val="hybridMultilevel"/>
    <w:tmpl w:val="6F68897C"/>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0AE76562"/>
    <w:multiLevelType w:val="hybridMultilevel"/>
    <w:tmpl w:val="6B9E0D0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3E1912"/>
    <w:multiLevelType w:val="hybridMultilevel"/>
    <w:tmpl w:val="D2E2BBE6"/>
    <w:lvl w:ilvl="0" w:tplc="0415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0747741"/>
    <w:multiLevelType w:val="multilevel"/>
    <w:tmpl w:val="712AC2D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0F412C6"/>
    <w:multiLevelType w:val="multilevel"/>
    <w:tmpl w:val="D7D488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1D83D53"/>
    <w:multiLevelType w:val="hybridMultilevel"/>
    <w:tmpl w:val="B4802202"/>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8" w15:restartNumberingAfterBreak="0">
    <w:nsid w:val="15DD6B45"/>
    <w:multiLevelType w:val="hybridMultilevel"/>
    <w:tmpl w:val="9A1831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324276"/>
    <w:multiLevelType w:val="multilevel"/>
    <w:tmpl w:val="F3547C0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A4615D3"/>
    <w:multiLevelType w:val="hybridMultilevel"/>
    <w:tmpl w:val="E79267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3B76C62"/>
    <w:multiLevelType w:val="hybridMultilevel"/>
    <w:tmpl w:val="9A1831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AD79CE"/>
    <w:multiLevelType w:val="multilevel"/>
    <w:tmpl w:val="67CA2EF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D693F58"/>
    <w:multiLevelType w:val="hybridMultilevel"/>
    <w:tmpl w:val="8208D73A"/>
    <w:lvl w:ilvl="0" w:tplc="0415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11415FD"/>
    <w:multiLevelType w:val="multilevel"/>
    <w:tmpl w:val="29F61C28"/>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Courier New" w:hAnsi="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4E31DBF"/>
    <w:multiLevelType w:val="multilevel"/>
    <w:tmpl w:val="ACE8C46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6065063"/>
    <w:multiLevelType w:val="hybridMultilevel"/>
    <w:tmpl w:val="5AE8F45E"/>
    <w:lvl w:ilvl="0" w:tplc="9912C814">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3ACA2A5B"/>
    <w:multiLevelType w:val="multilevel"/>
    <w:tmpl w:val="47AC0D2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38C5F39"/>
    <w:multiLevelType w:val="multilevel"/>
    <w:tmpl w:val="C5D64A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4701E7B"/>
    <w:multiLevelType w:val="hybridMultilevel"/>
    <w:tmpl w:val="3DB6FBB6"/>
    <w:lvl w:ilvl="0" w:tplc="04150003">
      <w:start w:val="1"/>
      <w:numFmt w:val="bullet"/>
      <w:lvlText w:val="o"/>
      <w:lvlJc w:val="left"/>
      <w:pPr>
        <w:ind w:left="1440" w:hanging="360"/>
      </w:pPr>
      <w:rPr>
        <w:rFonts w:ascii="Courier New" w:hAnsi="Courier New" w:cs="Courier New" w:hint="default"/>
      </w:rPr>
    </w:lvl>
    <w:lvl w:ilvl="1" w:tplc="04150001">
      <w:start w:val="1"/>
      <w:numFmt w:val="bullet"/>
      <w:lvlText w:val=""/>
      <w:lvlJc w:val="left"/>
      <w:pPr>
        <w:ind w:left="2160" w:hanging="360"/>
      </w:pPr>
      <w:rPr>
        <w:rFonts w:ascii="Symbol" w:hAnsi="Symbol" w:hint="default"/>
      </w:r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0" w15:restartNumberingAfterBreak="0">
    <w:nsid w:val="58255522"/>
    <w:multiLevelType w:val="multilevel"/>
    <w:tmpl w:val="ACE8C46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D8D3999"/>
    <w:multiLevelType w:val="hybridMultilevel"/>
    <w:tmpl w:val="FB7A0AB2"/>
    <w:lvl w:ilvl="0" w:tplc="04150001">
      <w:start w:val="1"/>
      <w:numFmt w:val="bullet"/>
      <w:lvlText w:val=""/>
      <w:lvlJc w:val="left"/>
      <w:pPr>
        <w:ind w:left="360" w:hanging="360"/>
      </w:pPr>
      <w:rPr>
        <w:rFonts w:ascii="Symbol" w:hAnsi="Symbo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6B444E9C"/>
    <w:multiLevelType w:val="multilevel"/>
    <w:tmpl w:val="91D0480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Courier New" w:hAnsi="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F3803FF"/>
    <w:multiLevelType w:val="hybridMultilevel"/>
    <w:tmpl w:val="F6B8A07E"/>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6F9C71E9"/>
    <w:multiLevelType w:val="multilevel"/>
    <w:tmpl w:val="6CAEBE5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1907D88"/>
    <w:multiLevelType w:val="multilevel"/>
    <w:tmpl w:val="ACE8C46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4C7397C"/>
    <w:multiLevelType w:val="multilevel"/>
    <w:tmpl w:val="12E681C6"/>
    <w:styleLink w:val="listaARIT"/>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50631EC"/>
    <w:multiLevelType w:val="multilevel"/>
    <w:tmpl w:val="F05EFC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9E87B3A"/>
    <w:multiLevelType w:val="multilevel"/>
    <w:tmpl w:val="435A57E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DEB0480"/>
    <w:multiLevelType w:val="multilevel"/>
    <w:tmpl w:val="BDB664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F0D74D0"/>
    <w:multiLevelType w:val="hybridMultilevel"/>
    <w:tmpl w:val="9D8C731A"/>
    <w:lvl w:ilvl="0" w:tplc="0415000F">
      <w:start w:val="1"/>
      <w:numFmt w:val="decimal"/>
      <w:lvlText w:val="%1."/>
      <w:lvlJc w:val="left"/>
      <w:pPr>
        <w:ind w:left="360" w:hanging="360"/>
      </w:pPr>
    </w:lvl>
    <w:lvl w:ilvl="1" w:tplc="04150001">
      <w:start w:val="1"/>
      <w:numFmt w:val="bullet"/>
      <w:lvlText w:val=""/>
      <w:lvlJc w:val="left"/>
      <w:pPr>
        <w:ind w:left="1080" w:hanging="360"/>
      </w:pPr>
      <w:rPr>
        <w:rFonts w:ascii="Symbol" w:hAnsi="Symbol" w:hint="default"/>
      </w:rPr>
    </w:lvl>
    <w:lvl w:ilvl="2" w:tplc="04150003">
      <w:start w:val="1"/>
      <w:numFmt w:val="bullet"/>
      <w:lvlText w:val="o"/>
      <w:lvlJc w:val="left"/>
      <w:pPr>
        <w:ind w:left="1980" w:hanging="360"/>
      </w:pPr>
      <w:rPr>
        <w:rFonts w:ascii="Courier New" w:hAnsi="Courier New" w:cs="Courier New"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16cid:durableId="104082551">
    <w:abstractNumId w:val="7"/>
  </w:num>
  <w:num w:numId="2" w16cid:durableId="1153833361">
    <w:abstractNumId w:val="25"/>
  </w:num>
  <w:num w:numId="3" w16cid:durableId="133912585">
    <w:abstractNumId w:val="11"/>
  </w:num>
  <w:num w:numId="4" w16cid:durableId="1438451599">
    <w:abstractNumId w:val="10"/>
  </w:num>
  <w:num w:numId="5" w16cid:durableId="154342405">
    <w:abstractNumId w:val="3"/>
  </w:num>
  <w:num w:numId="6" w16cid:durableId="1551960038">
    <w:abstractNumId w:val="1"/>
  </w:num>
  <w:num w:numId="7" w16cid:durableId="503593032">
    <w:abstractNumId w:val="3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1490019">
    <w:abstractNumId w:val="0"/>
  </w:num>
  <w:num w:numId="9" w16cid:durableId="973173157">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1450562">
    <w:abstractNumId w:val="15"/>
  </w:num>
  <w:num w:numId="11" w16cid:durableId="1407649732">
    <w:abstractNumId w:val="7"/>
  </w:num>
  <w:num w:numId="12" w16cid:durableId="2095276895">
    <w:abstractNumId w:val="25"/>
  </w:num>
  <w:num w:numId="13" w16cid:durableId="152529650">
    <w:abstractNumId w:val="19"/>
  </w:num>
  <w:num w:numId="14" w16cid:durableId="1943761913">
    <w:abstractNumId w:val="0"/>
  </w:num>
  <w:num w:numId="15" w16cid:durableId="44062199">
    <w:abstractNumId w:val="26"/>
  </w:num>
  <w:num w:numId="16" w16cid:durableId="1388264513">
    <w:abstractNumId w:val="20"/>
  </w:num>
  <w:num w:numId="17" w16cid:durableId="704453336">
    <w:abstractNumId w:val="2"/>
  </w:num>
  <w:num w:numId="18" w16cid:durableId="1681396296">
    <w:abstractNumId w:val="13"/>
  </w:num>
  <w:num w:numId="19" w16cid:durableId="1849759110">
    <w:abstractNumId w:val="4"/>
  </w:num>
  <w:num w:numId="20" w16cid:durableId="553809964">
    <w:abstractNumId w:val="23"/>
  </w:num>
  <w:num w:numId="21" w16cid:durableId="1825782656">
    <w:abstractNumId w:val="21"/>
  </w:num>
  <w:num w:numId="22" w16cid:durableId="1437677057">
    <w:abstractNumId w:val="14"/>
  </w:num>
  <w:num w:numId="23" w16cid:durableId="1921865028">
    <w:abstractNumId w:val="22"/>
  </w:num>
  <w:num w:numId="24" w16cid:durableId="474033876">
    <w:abstractNumId w:val="16"/>
  </w:num>
  <w:num w:numId="25" w16cid:durableId="1970089139">
    <w:abstractNumId w:val="8"/>
  </w:num>
  <w:num w:numId="26" w16cid:durableId="1857112778">
    <w:abstractNumId w:val="6"/>
  </w:num>
  <w:num w:numId="27" w16cid:durableId="847057232">
    <w:abstractNumId w:val="29"/>
  </w:num>
  <w:num w:numId="28" w16cid:durableId="1771704997">
    <w:abstractNumId w:val="18"/>
  </w:num>
  <w:num w:numId="29" w16cid:durableId="1651670117">
    <w:abstractNumId w:val="28"/>
  </w:num>
  <w:num w:numId="30" w16cid:durableId="816921401">
    <w:abstractNumId w:val="27"/>
  </w:num>
  <w:num w:numId="31" w16cid:durableId="43338223">
    <w:abstractNumId w:val="17"/>
  </w:num>
  <w:num w:numId="32" w16cid:durableId="917448553">
    <w:abstractNumId w:val="12"/>
  </w:num>
  <w:num w:numId="33" w16cid:durableId="1361276717">
    <w:abstractNumId w:val="5"/>
  </w:num>
  <w:num w:numId="34" w16cid:durableId="446971931">
    <w:abstractNumId w:val="24"/>
  </w:num>
  <w:num w:numId="35" w16cid:durableId="9296974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B1B"/>
    <w:rsid w:val="00006E34"/>
    <w:rsid w:val="00010394"/>
    <w:rsid w:val="00034258"/>
    <w:rsid w:val="00044E63"/>
    <w:rsid w:val="00051F42"/>
    <w:rsid w:val="000725E3"/>
    <w:rsid w:val="000A20E3"/>
    <w:rsid w:val="000A474C"/>
    <w:rsid w:val="000B1510"/>
    <w:rsid w:val="000B5085"/>
    <w:rsid w:val="000C07C4"/>
    <w:rsid w:val="001007A0"/>
    <w:rsid w:val="0011072E"/>
    <w:rsid w:val="001114D6"/>
    <w:rsid w:val="0012490C"/>
    <w:rsid w:val="0012634D"/>
    <w:rsid w:val="00140BE8"/>
    <w:rsid w:val="00142AE1"/>
    <w:rsid w:val="00147E95"/>
    <w:rsid w:val="00152CAB"/>
    <w:rsid w:val="0015543A"/>
    <w:rsid w:val="00162E29"/>
    <w:rsid w:val="001663CD"/>
    <w:rsid w:val="001671F7"/>
    <w:rsid w:val="0019121E"/>
    <w:rsid w:val="0019648E"/>
    <w:rsid w:val="001969F0"/>
    <w:rsid w:val="001B090F"/>
    <w:rsid w:val="001B0B74"/>
    <w:rsid w:val="001B5DD3"/>
    <w:rsid w:val="001C285F"/>
    <w:rsid w:val="001C31EB"/>
    <w:rsid w:val="001D0C29"/>
    <w:rsid w:val="001D2395"/>
    <w:rsid w:val="001D23B0"/>
    <w:rsid w:val="001D52E2"/>
    <w:rsid w:val="00227836"/>
    <w:rsid w:val="00230B15"/>
    <w:rsid w:val="002321A4"/>
    <w:rsid w:val="002476D6"/>
    <w:rsid w:val="00255196"/>
    <w:rsid w:val="0026030C"/>
    <w:rsid w:val="00263383"/>
    <w:rsid w:val="002715B2"/>
    <w:rsid w:val="002814CC"/>
    <w:rsid w:val="00283D73"/>
    <w:rsid w:val="00284BEF"/>
    <w:rsid w:val="002B6CAA"/>
    <w:rsid w:val="002C30B3"/>
    <w:rsid w:val="0030549E"/>
    <w:rsid w:val="003109EB"/>
    <w:rsid w:val="003124D1"/>
    <w:rsid w:val="00315145"/>
    <w:rsid w:val="003320BB"/>
    <w:rsid w:val="00364D9E"/>
    <w:rsid w:val="00377F2A"/>
    <w:rsid w:val="00384A08"/>
    <w:rsid w:val="00396D76"/>
    <w:rsid w:val="003A2998"/>
    <w:rsid w:val="003A2D96"/>
    <w:rsid w:val="003B4105"/>
    <w:rsid w:val="003B5468"/>
    <w:rsid w:val="004046AB"/>
    <w:rsid w:val="00413196"/>
    <w:rsid w:val="00421922"/>
    <w:rsid w:val="00426E2C"/>
    <w:rsid w:val="004272D4"/>
    <w:rsid w:val="004468BD"/>
    <w:rsid w:val="0047008A"/>
    <w:rsid w:val="00474EF5"/>
    <w:rsid w:val="004804EE"/>
    <w:rsid w:val="00482CF0"/>
    <w:rsid w:val="0048423D"/>
    <w:rsid w:val="00487FB2"/>
    <w:rsid w:val="0049259E"/>
    <w:rsid w:val="004A7011"/>
    <w:rsid w:val="004D086F"/>
    <w:rsid w:val="004D377A"/>
    <w:rsid w:val="004F25C1"/>
    <w:rsid w:val="004F3702"/>
    <w:rsid w:val="00501602"/>
    <w:rsid w:val="00501796"/>
    <w:rsid w:val="00503B75"/>
    <w:rsid w:val="00512053"/>
    <w:rsid w:val="00524B46"/>
    <w:rsid w:val="0052636D"/>
    <w:rsid w:val="00531B69"/>
    <w:rsid w:val="00547826"/>
    <w:rsid w:val="005534A6"/>
    <w:rsid w:val="00560E2B"/>
    <w:rsid w:val="005630AD"/>
    <w:rsid w:val="00586627"/>
    <w:rsid w:val="00586911"/>
    <w:rsid w:val="00597B23"/>
    <w:rsid w:val="005A1041"/>
    <w:rsid w:val="005A2A44"/>
    <w:rsid w:val="005A6FBD"/>
    <w:rsid w:val="005B4341"/>
    <w:rsid w:val="005C3A54"/>
    <w:rsid w:val="005F6527"/>
    <w:rsid w:val="006071B5"/>
    <w:rsid w:val="006242D4"/>
    <w:rsid w:val="0063729A"/>
    <w:rsid w:val="006522CD"/>
    <w:rsid w:val="00657340"/>
    <w:rsid w:val="00662E6D"/>
    <w:rsid w:val="006705EC"/>
    <w:rsid w:val="006B1B76"/>
    <w:rsid w:val="006B24D3"/>
    <w:rsid w:val="006B2D36"/>
    <w:rsid w:val="006C21B7"/>
    <w:rsid w:val="006C227A"/>
    <w:rsid w:val="006E0C90"/>
    <w:rsid w:val="006E16E9"/>
    <w:rsid w:val="006F1659"/>
    <w:rsid w:val="006F6A6C"/>
    <w:rsid w:val="00702995"/>
    <w:rsid w:val="007058F2"/>
    <w:rsid w:val="007332C3"/>
    <w:rsid w:val="00737C86"/>
    <w:rsid w:val="00757E09"/>
    <w:rsid w:val="0076065F"/>
    <w:rsid w:val="00774589"/>
    <w:rsid w:val="007929E5"/>
    <w:rsid w:val="00793167"/>
    <w:rsid w:val="007A4F2E"/>
    <w:rsid w:val="007D4CD4"/>
    <w:rsid w:val="007E1ADD"/>
    <w:rsid w:val="007F4F4F"/>
    <w:rsid w:val="007F7F57"/>
    <w:rsid w:val="00807385"/>
    <w:rsid w:val="008137DA"/>
    <w:rsid w:val="00831F3D"/>
    <w:rsid w:val="00843983"/>
    <w:rsid w:val="008541D6"/>
    <w:rsid w:val="00862FDF"/>
    <w:rsid w:val="00891437"/>
    <w:rsid w:val="008B69E4"/>
    <w:rsid w:val="008C2552"/>
    <w:rsid w:val="008C3DBE"/>
    <w:rsid w:val="008D3290"/>
    <w:rsid w:val="008D3FB1"/>
    <w:rsid w:val="008F335D"/>
    <w:rsid w:val="00906171"/>
    <w:rsid w:val="00940DBA"/>
    <w:rsid w:val="00944932"/>
    <w:rsid w:val="009544AE"/>
    <w:rsid w:val="0095569D"/>
    <w:rsid w:val="00982A9B"/>
    <w:rsid w:val="009943A5"/>
    <w:rsid w:val="009A630A"/>
    <w:rsid w:val="009B0FFD"/>
    <w:rsid w:val="009B2EC5"/>
    <w:rsid w:val="009B5C09"/>
    <w:rsid w:val="009C3E77"/>
    <w:rsid w:val="009C5399"/>
    <w:rsid w:val="009E5FDB"/>
    <w:rsid w:val="009F25E7"/>
    <w:rsid w:val="009F3BA9"/>
    <w:rsid w:val="009F597E"/>
    <w:rsid w:val="00A06425"/>
    <w:rsid w:val="00A501AE"/>
    <w:rsid w:val="00A52773"/>
    <w:rsid w:val="00A659D2"/>
    <w:rsid w:val="00A660BC"/>
    <w:rsid w:val="00A73CD4"/>
    <w:rsid w:val="00A77A11"/>
    <w:rsid w:val="00AA3873"/>
    <w:rsid w:val="00AC7796"/>
    <w:rsid w:val="00AE0F84"/>
    <w:rsid w:val="00AE77F5"/>
    <w:rsid w:val="00AF7796"/>
    <w:rsid w:val="00B07123"/>
    <w:rsid w:val="00B138E2"/>
    <w:rsid w:val="00B31F0A"/>
    <w:rsid w:val="00B46E4A"/>
    <w:rsid w:val="00B52CA5"/>
    <w:rsid w:val="00B611D5"/>
    <w:rsid w:val="00B86F08"/>
    <w:rsid w:val="00B871B6"/>
    <w:rsid w:val="00BB2D6A"/>
    <w:rsid w:val="00BF020D"/>
    <w:rsid w:val="00BF147D"/>
    <w:rsid w:val="00BF57CA"/>
    <w:rsid w:val="00C20D0D"/>
    <w:rsid w:val="00C273DB"/>
    <w:rsid w:val="00C34727"/>
    <w:rsid w:val="00C51B05"/>
    <w:rsid w:val="00C64B1B"/>
    <w:rsid w:val="00C721BF"/>
    <w:rsid w:val="00C97B8F"/>
    <w:rsid w:val="00CD4C6F"/>
    <w:rsid w:val="00CD5EB0"/>
    <w:rsid w:val="00CE3516"/>
    <w:rsid w:val="00CF6BD5"/>
    <w:rsid w:val="00D00826"/>
    <w:rsid w:val="00D0567A"/>
    <w:rsid w:val="00D179DA"/>
    <w:rsid w:val="00D30CE8"/>
    <w:rsid w:val="00D30F92"/>
    <w:rsid w:val="00D32FAE"/>
    <w:rsid w:val="00D339B5"/>
    <w:rsid w:val="00D55E70"/>
    <w:rsid w:val="00D67A58"/>
    <w:rsid w:val="00D82327"/>
    <w:rsid w:val="00D833FF"/>
    <w:rsid w:val="00D923E7"/>
    <w:rsid w:val="00DB50D4"/>
    <w:rsid w:val="00DE1150"/>
    <w:rsid w:val="00DE7185"/>
    <w:rsid w:val="00E14C33"/>
    <w:rsid w:val="00E3232C"/>
    <w:rsid w:val="00E46A10"/>
    <w:rsid w:val="00E51608"/>
    <w:rsid w:val="00E66068"/>
    <w:rsid w:val="00E83F66"/>
    <w:rsid w:val="00EA1FAA"/>
    <w:rsid w:val="00EA3441"/>
    <w:rsid w:val="00EA54FE"/>
    <w:rsid w:val="00EB7F56"/>
    <w:rsid w:val="00EC2FE8"/>
    <w:rsid w:val="00ED56C4"/>
    <w:rsid w:val="00EF19A1"/>
    <w:rsid w:val="00F00221"/>
    <w:rsid w:val="00F24690"/>
    <w:rsid w:val="00F336F2"/>
    <w:rsid w:val="00F430E2"/>
    <w:rsid w:val="00F568C2"/>
    <w:rsid w:val="00F669F7"/>
    <w:rsid w:val="00F96ACB"/>
    <w:rsid w:val="00FA0899"/>
    <w:rsid w:val="00FB32CB"/>
    <w:rsid w:val="00FD5044"/>
    <w:rsid w:val="00FD7804"/>
    <w:rsid w:val="12CE2434"/>
    <w:rsid w:val="2034F0AF"/>
    <w:rsid w:val="27326C3A"/>
    <w:rsid w:val="27BBA1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3C3A50"/>
  <w15:chartTrackingRefBased/>
  <w15:docId w15:val="{901CF05F-C2A9-438F-9DB9-CB9FBEA35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C64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A06425"/>
    <w:rPr>
      <w:rFonts w:ascii="Segoe UI" w:hAnsi="Segoe UI" w:cs="Segoe UI"/>
      <w:sz w:val="18"/>
      <w:szCs w:val="18"/>
    </w:rPr>
  </w:style>
  <w:style w:type="character" w:customStyle="1" w:styleId="TekstdymkaZnak">
    <w:name w:val="Tekst dymka Znak"/>
    <w:basedOn w:val="Domylnaczcionkaakapitu"/>
    <w:link w:val="Tekstdymka"/>
    <w:rsid w:val="00A06425"/>
    <w:rPr>
      <w:rFonts w:ascii="Segoe UI" w:hAnsi="Segoe UI" w:cs="Segoe UI"/>
      <w:sz w:val="18"/>
      <w:szCs w:val="18"/>
    </w:rPr>
  </w:style>
  <w:style w:type="paragraph" w:styleId="Akapitzlist">
    <w:name w:val="List Paragraph"/>
    <w:aliases w:val="Akapit normalny,Akapit z listą BS,Akapit z listą5,Kolorowa lista — akcent 11,L1,Numerowanie,Preambuła,lp1,List Paragraph_0,Podsis rysunku,Lista XXX,Normalny PDST,HŁ_Bullet1,opis dzialania,K-P_odwolanie,Akapit z listą mon,List Paragraph"/>
    <w:basedOn w:val="Normalny"/>
    <w:link w:val="AkapitzlistZnak"/>
    <w:uiPriority w:val="34"/>
    <w:qFormat/>
    <w:rsid w:val="00F24690"/>
    <w:pPr>
      <w:ind w:left="720"/>
      <w:contextualSpacing/>
    </w:pPr>
  </w:style>
  <w:style w:type="character" w:customStyle="1" w:styleId="AkapitzlistZnak">
    <w:name w:val="Akapit z listą Znak"/>
    <w:aliases w:val="Akapit normalny Znak,Akapit z listą BS Znak,Akapit z listą5 Znak,Kolorowa lista — akcent 11 Znak,L1 Znak,Numerowanie Znak,Preambuła Znak,lp1 Znak,List Paragraph_0 Znak,Podsis rysunku Znak,Lista XXX Znak,Normalny PDST Znak"/>
    <w:link w:val="Akapitzlist"/>
    <w:uiPriority w:val="34"/>
    <w:qFormat/>
    <w:locked/>
    <w:rsid w:val="007F7F57"/>
    <w:rPr>
      <w:sz w:val="24"/>
      <w:szCs w:val="24"/>
    </w:rPr>
  </w:style>
  <w:style w:type="numbering" w:customStyle="1" w:styleId="listaARIT">
    <w:name w:val="lista AR IT"/>
    <w:uiPriority w:val="99"/>
    <w:rsid w:val="00662E6D"/>
    <w:pPr>
      <w:numPr>
        <w:numId w:val="15"/>
      </w:numPr>
    </w:pPr>
  </w:style>
  <w:style w:type="paragraph" w:styleId="Nagwek">
    <w:name w:val="header"/>
    <w:basedOn w:val="Normalny"/>
    <w:link w:val="NagwekZnak"/>
    <w:rsid w:val="001B0B74"/>
    <w:pPr>
      <w:tabs>
        <w:tab w:val="center" w:pos="4536"/>
        <w:tab w:val="right" w:pos="9072"/>
      </w:tabs>
    </w:pPr>
  </w:style>
  <w:style w:type="character" w:customStyle="1" w:styleId="NagwekZnak">
    <w:name w:val="Nagłówek Znak"/>
    <w:basedOn w:val="Domylnaczcionkaakapitu"/>
    <w:link w:val="Nagwek"/>
    <w:rsid w:val="001B0B74"/>
    <w:rPr>
      <w:sz w:val="24"/>
      <w:szCs w:val="24"/>
    </w:rPr>
  </w:style>
  <w:style w:type="paragraph" w:styleId="Stopka">
    <w:name w:val="footer"/>
    <w:basedOn w:val="Normalny"/>
    <w:link w:val="StopkaZnak"/>
    <w:uiPriority w:val="99"/>
    <w:rsid w:val="001B0B74"/>
    <w:pPr>
      <w:tabs>
        <w:tab w:val="center" w:pos="4536"/>
        <w:tab w:val="right" w:pos="9072"/>
      </w:tabs>
    </w:pPr>
  </w:style>
  <w:style w:type="character" w:customStyle="1" w:styleId="StopkaZnak">
    <w:name w:val="Stopka Znak"/>
    <w:basedOn w:val="Domylnaczcionkaakapitu"/>
    <w:link w:val="Stopka"/>
    <w:uiPriority w:val="99"/>
    <w:rsid w:val="001B0B74"/>
    <w:rPr>
      <w:sz w:val="24"/>
      <w:szCs w:val="24"/>
    </w:rPr>
  </w:style>
  <w:style w:type="character" w:styleId="Odwoaniedokomentarza">
    <w:name w:val="annotation reference"/>
    <w:basedOn w:val="Domylnaczcionkaakapitu"/>
    <w:rsid w:val="00EF19A1"/>
    <w:rPr>
      <w:sz w:val="16"/>
      <w:szCs w:val="16"/>
    </w:rPr>
  </w:style>
  <w:style w:type="paragraph" w:styleId="Tekstkomentarza">
    <w:name w:val="annotation text"/>
    <w:basedOn w:val="Normalny"/>
    <w:link w:val="TekstkomentarzaZnak"/>
    <w:rsid w:val="00EF19A1"/>
    <w:rPr>
      <w:sz w:val="20"/>
      <w:szCs w:val="20"/>
    </w:rPr>
  </w:style>
  <w:style w:type="character" w:customStyle="1" w:styleId="TekstkomentarzaZnak">
    <w:name w:val="Tekst komentarza Znak"/>
    <w:basedOn w:val="Domylnaczcionkaakapitu"/>
    <w:link w:val="Tekstkomentarza"/>
    <w:rsid w:val="00EF19A1"/>
  </w:style>
  <w:style w:type="paragraph" w:styleId="Tematkomentarza">
    <w:name w:val="annotation subject"/>
    <w:basedOn w:val="Tekstkomentarza"/>
    <w:next w:val="Tekstkomentarza"/>
    <w:link w:val="TematkomentarzaZnak"/>
    <w:rsid w:val="00EF19A1"/>
    <w:rPr>
      <w:b/>
      <w:bCs/>
    </w:rPr>
  </w:style>
  <w:style w:type="character" w:customStyle="1" w:styleId="TematkomentarzaZnak">
    <w:name w:val="Temat komentarza Znak"/>
    <w:basedOn w:val="TekstkomentarzaZnak"/>
    <w:link w:val="Tematkomentarza"/>
    <w:rsid w:val="00EF19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F7BCD146A8C3142967C476445A140A0" ma:contentTypeVersion="10" ma:contentTypeDescription="Utwórz nowy dokument." ma:contentTypeScope="" ma:versionID="41b1d75f3f3abef01e4476f1c096cfd9">
  <xsd:schema xmlns:xsd="http://www.w3.org/2001/XMLSchema" xmlns:xs="http://www.w3.org/2001/XMLSchema" xmlns:p="http://schemas.microsoft.com/office/2006/metadata/properties" xmlns:ns2="c24315a8-7f6e-4d56-b881-c48260c69978" xmlns:ns3="b9d517b0-2828-406a-b2c9-02cd90f82cc9" targetNamespace="http://schemas.microsoft.com/office/2006/metadata/properties" ma:root="true" ma:fieldsID="76dbef58705ce83304305cb9d731be04" ns2:_="" ns3:_="">
    <xsd:import namespace="c24315a8-7f6e-4d56-b881-c48260c69978"/>
    <xsd:import namespace="b9d517b0-2828-406a-b2c9-02cd90f82c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315a8-7f6e-4d56-b881-c48260c699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88746b49-d001-4972-b357-55943193dfd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9d517b0-2828-406a-b2c9-02cd90f82c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31b291-cc00-461f-b364-989a8e125edd}" ma:internalName="TaxCatchAll" ma:showField="CatchAllData" ma:web="b9d517b0-2828-406a-b2c9-02cd90f82c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4315a8-7f6e-4d56-b881-c48260c69978">
      <Terms xmlns="http://schemas.microsoft.com/office/infopath/2007/PartnerControls"/>
    </lcf76f155ced4ddcb4097134ff3c332f>
    <TaxCatchAll xmlns="b9d517b0-2828-406a-b2c9-02cd90f82cc9" xsi:nil="true"/>
  </documentManagement>
</p:properties>
</file>

<file path=customXml/itemProps1.xml><?xml version="1.0" encoding="utf-8"?>
<ds:datastoreItem xmlns:ds="http://schemas.openxmlformats.org/officeDocument/2006/customXml" ds:itemID="{FBC509F2-4B9B-4865-890A-2252B9639216}">
  <ds:schemaRefs>
    <ds:schemaRef ds:uri="http://schemas.microsoft.com/sharepoint/v3/contenttype/forms"/>
  </ds:schemaRefs>
</ds:datastoreItem>
</file>

<file path=customXml/itemProps2.xml><?xml version="1.0" encoding="utf-8"?>
<ds:datastoreItem xmlns:ds="http://schemas.openxmlformats.org/officeDocument/2006/customXml" ds:itemID="{0E8E2C00-3339-4184-B8FA-8292EA9ED5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315a8-7f6e-4d56-b881-c48260c69978"/>
    <ds:schemaRef ds:uri="b9d517b0-2828-406a-b2c9-02cd90f82c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5C5CEC-650E-4E89-8C73-47AE01806BDF}">
  <ds:schemaRefs>
    <ds:schemaRef ds:uri="http://schemas.microsoft.com/office/2006/metadata/properties"/>
    <ds:schemaRef ds:uri="http://schemas.microsoft.com/office/infopath/2007/PartnerControls"/>
    <ds:schemaRef ds:uri="c24315a8-7f6e-4d56-b881-c48260c69978"/>
    <ds:schemaRef ds:uri="b9d517b0-2828-406a-b2c9-02cd90f82cc9"/>
  </ds:schemaRefs>
</ds:datastoreItem>
</file>

<file path=docMetadata/LabelInfo.xml><?xml version="1.0" encoding="utf-8"?>
<clbl:labelList xmlns:clbl="http://schemas.microsoft.com/office/2020/mipLabelMetadata">
  <clbl:label id="{2869bc03-0068-40da-a54a-3674aefa3804}" enabled="1" method="Privileged" siteId="{6b5e84bc-ccb4-4457-85a0-05c2a812f6c1}" contentBits="0" removed="0"/>
</clbl:labelList>
</file>

<file path=docProps/app.xml><?xml version="1.0" encoding="utf-8"?>
<Properties xmlns="http://schemas.openxmlformats.org/officeDocument/2006/extended-properties" xmlns:vt="http://schemas.openxmlformats.org/officeDocument/2006/docPropsVTypes">
  <Template>Normal.dotm</Template>
  <TotalTime>158</TotalTime>
  <Pages>20</Pages>
  <Words>3671</Words>
  <Characters>22028</Characters>
  <Application>Microsoft Office Word</Application>
  <DocSecurity>0</DocSecurity>
  <Lines>183</Lines>
  <Paragraphs>51</Paragraphs>
  <ScaleCrop>false</ScaleCrop>
  <HeadingPairs>
    <vt:vector size="2" baseType="variant">
      <vt:variant>
        <vt:lpstr>Tytuł</vt:lpstr>
      </vt:variant>
      <vt:variant>
        <vt:i4>1</vt:i4>
      </vt:variant>
    </vt:vector>
  </HeadingPairs>
  <TitlesOfParts>
    <vt:vector size="1" baseType="lpstr">
      <vt:lpstr/>
    </vt:vector>
  </TitlesOfParts>
  <Company>MSWIA</Company>
  <LinksUpToDate>false</LinksUpToDate>
  <CharactersWithSpaces>25648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BAF</dc:creator>
  <cp:keywords/>
  <dc:description/>
  <cp:lastModifiedBy>Nieznany</cp:lastModifiedBy>
  <cp:revision>40</cp:revision>
  <dcterms:created xsi:type="dcterms:W3CDTF">2026-07-17T06:24:00Z</dcterms:created>
  <dcterms:modified xsi:type="dcterms:W3CDTF">2026-07-21T08:10:00Z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0x0101002F7BCD146A8C3142967C476445A140A0</vt:lpwstr>
  </property>
  <property fmtid="{D5CDD505-2E9C-101B-9397-08002B2CF9AE}" pid="3" name="MediaServiceImageTags">
    <vt:lpwstr/>
  </property>
</Properties>
</file>